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511" w:rsidRPr="000B7C28" w:rsidRDefault="00CB2511" w:rsidP="00CB2511">
      <w:pPr>
        <w:jc w:val="center"/>
        <w:rPr>
          <w:sz w:val="20"/>
          <w:szCs w:val="20"/>
        </w:rPr>
      </w:pPr>
      <w:bookmarkStart w:id="0" w:name="_GoBack"/>
      <w:bookmarkEnd w:id="0"/>
      <w:r w:rsidRPr="000B7C28">
        <w:rPr>
          <w:sz w:val="20"/>
          <w:szCs w:val="20"/>
        </w:rPr>
        <w:t>Via Mail</w:t>
      </w:r>
    </w:p>
    <w:p w:rsidR="00CB2511" w:rsidRPr="000B7C28" w:rsidRDefault="00FA4B67" w:rsidP="00CB2511">
      <w:pPr>
        <w:rPr>
          <w:sz w:val="20"/>
          <w:szCs w:val="20"/>
        </w:rPr>
      </w:pPr>
      <w:r>
        <w:rPr>
          <w:sz w:val="20"/>
          <w:szCs w:val="20"/>
        </w:rPr>
        <w:t>May 11</w:t>
      </w:r>
      <w:r w:rsidR="00844513">
        <w:rPr>
          <w:sz w:val="20"/>
          <w:szCs w:val="20"/>
        </w:rPr>
        <w:t>,</w:t>
      </w:r>
      <w:r w:rsidR="0084384A" w:rsidRPr="000B7C28">
        <w:rPr>
          <w:sz w:val="20"/>
          <w:szCs w:val="20"/>
        </w:rPr>
        <w:t xml:space="preserve"> </w:t>
      </w:r>
      <w:r w:rsidR="00CB2511" w:rsidRPr="000B7C28">
        <w:rPr>
          <w:sz w:val="20"/>
          <w:szCs w:val="20"/>
        </w:rPr>
        <w:t>2016</w:t>
      </w:r>
    </w:p>
    <w:p w:rsidR="00CB2511" w:rsidRPr="000B7C28" w:rsidRDefault="00CB2511" w:rsidP="00CB2511">
      <w:pPr>
        <w:rPr>
          <w:sz w:val="20"/>
          <w:szCs w:val="20"/>
        </w:rPr>
      </w:pPr>
    </w:p>
    <w:p w:rsidR="00CB2511" w:rsidRPr="000B7C28" w:rsidRDefault="008A6581" w:rsidP="00CB2511">
      <w:pPr>
        <w:rPr>
          <w:color w:val="FF0000"/>
          <w:sz w:val="20"/>
          <w:szCs w:val="20"/>
        </w:rPr>
      </w:pPr>
      <w:r>
        <w:rPr>
          <w:color w:val="FF0000"/>
          <w:sz w:val="20"/>
          <w:szCs w:val="20"/>
        </w:rPr>
        <w:t>[</w:t>
      </w:r>
      <w:r w:rsidR="00CB2511" w:rsidRPr="000B7C28">
        <w:rPr>
          <w:color w:val="FF0000"/>
          <w:sz w:val="20"/>
          <w:szCs w:val="20"/>
        </w:rPr>
        <w:t>Owner Name</w:t>
      </w:r>
      <w:r>
        <w:rPr>
          <w:color w:val="FF0000"/>
          <w:sz w:val="20"/>
          <w:szCs w:val="20"/>
        </w:rPr>
        <w:t>]</w:t>
      </w:r>
    </w:p>
    <w:p w:rsidR="00CB2511" w:rsidRPr="000B7C28" w:rsidRDefault="008A6581" w:rsidP="00CB2511">
      <w:pPr>
        <w:rPr>
          <w:color w:val="FF0000"/>
          <w:sz w:val="20"/>
          <w:szCs w:val="20"/>
        </w:rPr>
      </w:pPr>
      <w:r>
        <w:rPr>
          <w:color w:val="FF0000"/>
          <w:sz w:val="20"/>
          <w:szCs w:val="20"/>
        </w:rPr>
        <w:t>[</w:t>
      </w:r>
      <w:r w:rsidR="00CB2511" w:rsidRPr="000B7C28">
        <w:rPr>
          <w:color w:val="FF0000"/>
          <w:sz w:val="20"/>
          <w:szCs w:val="20"/>
        </w:rPr>
        <w:t>Owner Address</w:t>
      </w:r>
      <w:r>
        <w:rPr>
          <w:color w:val="FF0000"/>
          <w:sz w:val="20"/>
          <w:szCs w:val="20"/>
        </w:rPr>
        <w:t>]</w:t>
      </w:r>
    </w:p>
    <w:p w:rsidR="00CB2511" w:rsidRPr="000B7C28" w:rsidRDefault="008A6581" w:rsidP="00CB2511">
      <w:pPr>
        <w:rPr>
          <w:color w:val="FF0000"/>
          <w:sz w:val="20"/>
          <w:szCs w:val="20"/>
        </w:rPr>
      </w:pPr>
      <w:r>
        <w:rPr>
          <w:color w:val="FF0000"/>
          <w:sz w:val="20"/>
          <w:szCs w:val="20"/>
        </w:rPr>
        <w:t>[</w:t>
      </w:r>
      <w:r w:rsidR="00CB2511" w:rsidRPr="000B7C28">
        <w:rPr>
          <w:color w:val="FF0000"/>
          <w:sz w:val="20"/>
          <w:szCs w:val="20"/>
        </w:rPr>
        <w:t>Owner City, State &amp; Zip</w:t>
      </w:r>
      <w:r>
        <w:rPr>
          <w:color w:val="FF0000"/>
          <w:sz w:val="20"/>
          <w:szCs w:val="20"/>
        </w:rPr>
        <w:t>]</w:t>
      </w:r>
    </w:p>
    <w:p w:rsidR="008A6581" w:rsidRPr="000B7C28" w:rsidRDefault="008A6581" w:rsidP="008A6581">
      <w:pPr>
        <w:rPr>
          <w:color w:val="FF0000"/>
          <w:sz w:val="20"/>
          <w:szCs w:val="20"/>
        </w:rPr>
      </w:pPr>
      <w:r w:rsidRPr="008A6581">
        <w:rPr>
          <w:sz w:val="20"/>
          <w:szCs w:val="20"/>
        </w:rPr>
        <w:t>Schedule No.</w:t>
      </w:r>
      <w:r>
        <w:rPr>
          <w:color w:val="FF0000"/>
          <w:sz w:val="20"/>
          <w:szCs w:val="20"/>
        </w:rPr>
        <w:t xml:space="preserve"> [xxxxxxxxxxxx]</w:t>
      </w:r>
    </w:p>
    <w:p w:rsidR="00CB2511" w:rsidRPr="000B7C28" w:rsidRDefault="00CB2511" w:rsidP="00CB2511">
      <w:pPr>
        <w:rPr>
          <w:sz w:val="20"/>
          <w:szCs w:val="20"/>
        </w:rPr>
      </w:pPr>
    </w:p>
    <w:p w:rsidR="00CB2511" w:rsidRPr="000B7C28" w:rsidRDefault="00CB2511" w:rsidP="00CB2511">
      <w:pPr>
        <w:rPr>
          <w:sz w:val="20"/>
          <w:szCs w:val="20"/>
        </w:rPr>
      </w:pPr>
      <w:r w:rsidRPr="000B7C28">
        <w:rPr>
          <w:sz w:val="20"/>
          <w:szCs w:val="20"/>
        </w:rPr>
        <w:t>Dear Resident/Business Owner,</w:t>
      </w:r>
    </w:p>
    <w:p w:rsidR="00CB2511" w:rsidRPr="000B7C28" w:rsidRDefault="00CB2511" w:rsidP="00CB2511">
      <w:pPr>
        <w:rPr>
          <w:sz w:val="20"/>
          <w:szCs w:val="20"/>
        </w:rPr>
      </w:pPr>
    </w:p>
    <w:p w:rsidR="00CB2511" w:rsidRPr="000B7C28" w:rsidRDefault="00CB2511" w:rsidP="00CB2511">
      <w:pPr>
        <w:pStyle w:val="Address"/>
        <w:jc w:val="left"/>
        <w:rPr>
          <w:rFonts w:ascii="Times New Roman" w:hAnsi="Times New Roman" w:cs="Times New Roman"/>
          <w:sz w:val="20"/>
          <w:szCs w:val="20"/>
        </w:rPr>
      </w:pPr>
      <w:r w:rsidRPr="000B7C28">
        <w:rPr>
          <w:rFonts w:ascii="Times New Roman" w:hAnsi="Times New Roman" w:cs="Times New Roman"/>
          <w:sz w:val="20"/>
          <w:szCs w:val="20"/>
        </w:rPr>
        <w:t xml:space="preserve">You have received this letter because your property in Denver at </w:t>
      </w:r>
      <w:r w:rsidR="008A6581" w:rsidRPr="008A6581">
        <w:rPr>
          <w:rFonts w:ascii="Times New Roman" w:hAnsi="Times New Roman" w:cs="Times New Roman"/>
          <w:color w:val="FF0000"/>
          <w:sz w:val="20"/>
          <w:szCs w:val="20"/>
        </w:rPr>
        <w:t>[</w:t>
      </w:r>
      <w:r w:rsidRPr="008A6581">
        <w:rPr>
          <w:rFonts w:ascii="Times New Roman" w:hAnsi="Times New Roman" w:cs="Times New Roman"/>
          <w:color w:val="FF0000"/>
          <w:sz w:val="20"/>
          <w:szCs w:val="20"/>
        </w:rPr>
        <w:t>P</w:t>
      </w:r>
      <w:r w:rsidRPr="000B7C28">
        <w:rPr>
          <w:rFonts w:ascii="Times New Roman" w:hAnsi="Times New Roman" w:cs="Times New Roman"/>
          <w:color w:val="FF0000"/>
          <w:sz w:val="20"/>
          <w:szCs w:val="20"/>
        </w:rPr>
        <w:t>ROPERTY ADDRESS</w:t>
      </w:r>
      <w:r w:rsidR="008A6581">
        <w:rPr>
          <w:rFonts w:ascii="Times New Roman" w:hAnsi="Times New Roman" w:cs="Times New Roman"/>
          <w:color w:val="FF0000"/>
          <w:sz w:val="20"/>
          <w:szCs w:val="20"/>
        </w:rPr>
        <w:t>]</w:t>
      </w:r>
      <w:r w:rsidRPr="000B7C28">
        <w:rPr>
          <w:rFonts w:ascii="Times New Roman" w:hAnsi="Times New Roman" w:cs="Times New Roman"/>
          <w:color w:val="FF0000"/>
          <w:sz w:val="20"/>
          <w:szCs w:val="20"/>
        </w:rPr>
        <w:t xml:space="preserve"> </w:t>
      </w:r>
      <w:r w:rsidRPr="000B7C28">
        <w:rPr>
          <w:rFonts w:ascii="Times New Roman" w:hAnsi="Times New Roman" w:cs="Times New Roman"/>
          <w:sz w:val="20"/>
          <w:szCs w:val="20"/>
        </w:rPr>
        <w:t xml:space="preserve">is located in an area that has flooded several times.  </w:t>
      </w:r>
      <w:r w:rsidR="00430623">
        <w:rPr>
          <w:rFonts w:ascii="Times New Roman" w:hAnsi="Times New Roman" w:cs="Times New Roman"/>
          <w:sz w:val="20"/>
          <w:szCs w:val="20"/>
        </w:rPr>
        <w:t>This letter has on</w:t>
      </w:r>
      <w:r w:rsidR="007F3C99">
        <w:rPr>
          <w:rFonts w:ascii="Times New Roman" w:hAnsi="Times New Roman" w:cs="Times New Roman"/>
          <w:sz w:val="20"/>
          <w:szCs w:val="20"/>
        </w:rPr>
        <w:t xml:space="preserve">ly been sent to </w:t>
      </w:r>
      <w:r w:rsidR="00C33724">
        <w:rPr>
          <w:rFonts w:ascii="Times New Roman" w:hAnsi="Times New Roman" w:cs="Times New Roman"/>
          <w:sz w:val="20"/>
          <w:szCs w:val="20"/>
        </w:rPr>
        <w:t>you, the property owner</w:t>
      </w:r>
      <w:r w:rsidR="007F3C99">
        <w:rPr>
          <w:rFonts w:ascii="Times New Roman" w:hAnsi="Times New Roman" w:cs="Times New Roman"/>
          <w:sz w:val="20"/>
          <w:szCs w:val="20"/>
        </w:rPr>
        <w:t>,</w:t>
      </w:r>
      <w:r w:rsidR="00430623">
        <w:rPr>
          <w:rFonts w:ascii="Times New Roman" w:hAnsi="Times New Roman" w:cs="Times New Roman"/>
          <w:sz w:val="20"/>
          <w:szCs w:val="20"/>
        </w:rPr>
        <w:t xml:space="preserve"> </w:t>
      </w:r>
      <w:r w:rsidR="00C33724">
        <w:rPr>
          <w:rFonts w:ascii="Times New Roman" w:hAnsi="Times New Roman" w:cs="Times New Roman"/>
          <w:sz w:val="20"/>
          <w:szCs w:val="20"/>
        </w:rPr>
        <w:t xml:space="preserve">so </w:t>
      </w:r>
      <w:r w:rsidR="00430623">
        <w:rPr>
          <w:rFonts w:ascii="Times New Roman" w:hAnsi="Times New Roman" w:cs="Times New Roman"/>
          <w:sz w:val="20"/>
          <w:szCs w:val="20"/>
        </w:rPr>
        <w:t xml:space="preserve">please share this information with your tenants.  </w:t>
      </w:r>
      <w:r w:rsidRPr="000B7C28">
        <w:rPr>
          <w:rFonts w:ascii="Times New Roman" w:hAnsi="Times New Roman" w:cs="Times New Roman"/>
          <w:sz w:val="20"/>
          <w:szCs w:val="20"/>
        </w:rPr>
        <w:t xml:space="preserve">The </w:t>
      </w:r>
      <w:r w:rsidRPr="000B7C28">
        <w:rPr>
          <w:rFonts w:ascii="Times New Roman" w:hAnsi="Times New Roman" w:cs="Times New Roman"/>
          <w:b/>
          <w:sz w:val="20"/>
          <w:szCs w:val="20"/>
        </w:rPr>
        <w:t xml:space="preserve">City &amp; County of Denver </w:t>
      </w:r>
      <w:r w:rsidRPr="000B7C28">
        <w:rPr>
          <w:rFonts w:ascii="Times New Roman" w:hAnsi="Times New Roman" w:cs="Times New Roman"/>
          <w:sz w:val="20"/>
          <w:szCs w:val="20"/>
        </w:rPr>
        <w:t>is concerned about repetitive flooding and is providing this information to help you protect yourself and your s</w:t>
      </w:r>
      <w:r w:rsidR="00430623">
        <w:rPr>
          <w:rFonts w:ascii="Times New Roman" w:hAnsi="Times New Roman" w:cs="Times New Roman"/>
          <w:sz w:val="20"/>
          <w:szCs w:val="20"/>
        </w:rPr>
        <w:t>tructure from future flooding.  H</w:t>
      </w:r>
      <w:r w:rsidRPr="000B7C28">
        <w:rPr>
          <w:rFonts w:ascii="Times New Roman" w:hAnsi="Times New Roman" w:cs="Times New Roman"/>
          <w:sz w:val="20"/>
          <w:szCs w:val="20"/>
        </w:rPr>
        <w:t>ere are some things you can do:</w:t>
      </w:r>
    </w:p>
    <w:p w:rsidR="00CB2511" w:rsidRPr="000B7C28" w:rsidRDefault="00CB2511" w:rsidP="00CB2511">
      <w:pPr>
        <w:rPr>
          <w:sz w:val="20"/>
          <w:szCs w:val="20"/>
        </w:rPr>
      </w:pPr>
    </w:p>
    <w:p w:rsidR="00CB2511" w:rsidRPr="000B7C28" w:rsidRDefault="00CB2511" w:rsidP="00CB2511">
      <w:pPr>
        <w:pStyle w:val="Address"/>
        <w:numPr>
          <w:ilvl w:val="0"/>
          <w:numId w:val="27"/>
        </w:numPr>
        <w:jc w:val="left"/>
        <w:rPr>
          <w:rFonts w:ascii="Times New Roman" w:hAnsi="Times New Roman" w:cs="Times New Roman"/>
          <w:sz w:val="20"/>
          <w:szCs w:val="20"/>
        </w:rPr>
      </w:pPr>
      <w:r w:rsidRPr="000B7C28">
        <w:rPr>
          <w:rFonts w:ascii="Times New Roman" w:hAnsi="Times New Roman" w:cs="Times New Roman"/>
          <w:b/>
          <w:sz w:val="20"/>
          <w:szCs w:val="20"/>
        </w:rPr>
        <w:t>Check with the Engineering Division on the extent of past flooding in your area.</w:t>
      </w:r>
      <w:r w:rsidRPr="000B7C28">
        <w:rPr>
          <w:rFonts w:ascii="Times New Roman" w:hAnsi="Times New Roman" w:cs="Times New Roman"/>
          <w:sz w:val="20"/>
          <w:szCs w:val="20"/>
        </w:rPr>
        <w:t xml:space="preserve">  </w:t>
      </w:r>
    </w:p>
    <w:p w:rsidR="00CB2511" w:rsidRPr="00563A2D" w:rsidRDefault="00CB2511" w:rsidP="0079229C">
      <w:pPr>
        <w:pStyle w:val="Address"/>
        <w:numPr>
          <w:ilvl w:val="0"/>
          <w:numId w:val="32"/>
        </w:numPr>
        <w:jc w:val="left"/>
        <w:rPr>
          <w:rFonts w:ascii="Times New Roman" w:hAnsi="Times New Roman" w:cs="Times New Roman"/>
          <w:sz w:val="20"/>
          <w:szCs w:val="20"/>
        </w:rPr>
      </w:pPr>
      <w:r w:rsidRPr="00563A2D">
        <w:rPr>
          <w:rFonts w:ascii="Times New Roman" w:hAnsi="Times New Roman" w:cs="Times New Roman"/>
          <w:sz w:val="20"/>
          <w:szCs w:val="20"/>
        </w:rPr>
        <w:t xml:space="preserve">Our </w:t>
      </w:r>
      <w:r w:rsidR="006578B1" w:rsidRPr="00094F79">
        <w:rPr>
          <w:rFonts w:ascii="Times New Roman" w:hAnsi="Times New Roman" w:cs="Times New Roman"/>
          <w:sz w:val="20"/>
          <w:szCs w:val="20"/>
        </w:rPr>
        <w:t>engineers</w:t>
      </w:r>
      <w:r w:rsidRPr="00094F79">
        <w:rPr>
          <w:rFonts w:ascii="Times New Roman" w:hAnsi="Times New Roman" w:cs="Times New Roman"/>
          <w:b/>
          <w:sz w:val="20"/>
          <w:szCs w:val="20"/>
        </w:rPr>
        <w:t xml:space="preserve"> </w:t>
      </w:r>
      <w:r w:rsidRPr="00094F79">
        <w:rPr>
          <w:rFonts w:ascii="Times New Roman" w:hAnsi="Times New Roman" w:cs="Times New Roman"/>
          <w:sz w:val="20"/>
          <w:szCs w:val="20"/>
        </w:rPr>
        <w:t>can tell you about the causes of repetitive flooding, what the City is doing about it, and what would be an appropriate flood protection level.</w:t>
      </w:r>
      <w:r w:rsidR="00563A2D" w:rsidRPr="00094F79">
        <w:rPr>
          <w:rFonts w:ascii="Times New Roman" w:hAnsi="Times New Roman" w:cs="Times New Roman"/>
          <w:sz w:val="20"/>
          <w:szCs w:val="20"/>
        </w:rPr>
        <w:t xml:space="preserve">  </w:t>
      </w:r>
      <w:r w:rsidRPr="00094F79">
        <w:rPr>
          <w:rFonts w:ascii="Times New Roman" w:hAnsi="Times New Roman" w:cs="Times New Roman"/>
          <w:sz w:val="20"/>
          <w:szCs w:val="20"/>
        </w:rPr>
        <w:t>Our inspectors</w:t>
      </w:r>
      <w:r w:rsidRPr="00563A2D">
        <w:rPr>
          <w:rFonts w:ascii="Times New Roman" w:hAnsi="Times New Roman" w:cs="Times New Roman"/>
          <w:sz w:val="20"/>
          <w:szCs w:val="20"/>
        </w:rPr>
        <w:t xml:space="preserve"> can visit your property to discuss flood protection alternatives.  </w:t>
      </w:r>
      <w:r w:rsidR="006578B1">
        <w:rPr>
          <w:rFonts w:ascii="Times New Roman" w:hAnsi="Times New Roman" w:cs="Times New Roman"/>
          <w:sz w:val="20"/>
          <w:szCs w:val="20"/>
        </w:rPr>
        <w:t>For additional information</w:t>
      </w:r>
      <w:r w:rsidR="00094F79">
        <w:rPr>
          <w:rFonts w:ascii="Times New Roman" w:hAnsi="Times New Roman" w:cs="Times New Roman"/>
          <w:sz w:val="20"/>
          <w:szCs w:val="20"/>
        </w:rPr>
        <w:t>,</w:t>
      </w:r>
      <w:r w:rsidR="006578B1">
        <w:rPr>
          <w:rFonts w:ascii="Times New Roman" w:hAnsi="Times New Roman" w:cs="Times New Roman"/>
          <w:sz w:val="20"/>
          <w:szCs w:val="20"/>
        </w:rPr>
        <w:t xml:space="preserve"> contact the </w:t>
      </w:r>
      <w:r w:rsidR="006578B1" w:rsidRPr="006578B1">
        <w:rPr>
          <w:rFonts w:ascii="Times New Roman" w:hAnsi="Times New Roman" w:cs="Times New Roman"/>
          <w:sz w:val="20"/>
          <w:szCs w:val="20"/>
          <w:u w:val="single"/>
        </w:rPr>
        <w:t>Floodplain Administrator</w:t>
      </w:r>
      <w:r w:rsidR="006578B1">
        <w:rPr>
          <w:rFonts w:ascii="Times New Roman" w:hAnsi="Times New Roman" w:cs="Times New Roman"/>
          <w:sz w:val="20"/>
          <w:szCs w:val="20"/>
        </w:rPr>
        <w:t xml:space="preserve"> using the contact info listed below. </w:t>
      </w:r>
    </w:p>
    <w:p w:rsidR="00590355" w:rsidRDefault="00590355" w:rsidP="00590355">
      <w:pPr>
        <w:pStyle w:val="Address"/>
        <w:ind w:left="720"/>
        <w:jc w:val="left"/>
        <w:rPr>
          <w:rFonts w:ascii="Times New Roman" w:hAnsi="Times New Roman" w:cs="Times New Roman"/>
          <w:b/>
          <w:sz w:val="20"/>
          <w:szCs w:val="20"/>
        </w:rPr>
      </w:pPr>
    </w:p>
    <w:p w:rsidR="00CB2511" w:rsidRPr="000B7C28" w:rsidRDefault="00CB2511" w:rsidP="00CB2511">
      <w:pPr>
        <w:pStyle w:val="Address"/>
        <w:numPr>
          <w:ilvl w:val="0"/>
          <w:numId w:val="27"/>
        </w:numPr>
        <w:jc w:val="left"/>
        <w:rPr>
          <w:rFonts w:ascii="Times New Roman" w:hAnsi="Times New Roman" w:cs="Times New Roman"/>
          <w:b/>
          <w:sz w:val="20"/>
          <w:szCs w:val="20"/>
        </w:rPr>
      </w:pPr>
      <w:r w:rsidRPr="000B7C28">
        <w:rPr>
          <w:rFonts w:ascii="Times New Roman" w:hAnsi="Times New Roman" w:cs="Times New Roman"/>
          <w:b/>
          <w:sz w:val="20"/>
          <w:szCs w:val="20"/>
        </w:rPr>
        <w:t>Prepare for flooding by doing the following:</w:t>
      </w:r>
    </w:p>
    <w:p w:rsidR="000B7C28" w:rsidRPr="000B7C28" w:rsidRDefault="000B7C28" w:rsidP="000B7C28">
      <w:pPr>
        <w:pStyle w:val="Address"/>
        <w:numPr>
          <w:ilvl w:val="0"/>
          <w:numId w:val="28"/>
        </w:numPr>
        <w:jc w:val="left"/>
        <w:rPr>
          <w:rFonts w:ascii="Times New Roman" w:hAnsi="Times New Roman" w:cs="Times New Roman"/>
          <w:sz w:val="20"/>
          <w:szCs w:val="20"/>
        </w:rPr>
      </w:pPr>
      <w:r w:rsidRPr="000B7C28">
        <w:rPr>
          <w:rFonts w:ascii="Times New Roman" w:hAnsi="Times New Roman" w:cs="Times New Roman"/>
          <w:sz w:val="20"/>
          <w:szCs w:val="20"/>
        </w:rPr>
        <w:t xml:space="preserve">Prepare your family or business – Go to </w:t>
      </w:r>
      <w:hyperlink r:id="rId8" w:history="1">
        <w:r w:rsidR="009B58AD" w:rsidRPr="00773535">
          <w:rPr>
            <w:rStyle w:val="Hyperlink"/>
            <w:rFonts w:ascii="Times New Roman" w:hAnsi="Times New Roman" w:cs="Times New Roman"/>
            <w:sz w:val="20"/>
            <w:szCs w:val="20"/>
          </w:rPr>
          <w:t>www.ready.gov/floods</w:t>
        </w:r>
      </w:hyperlink>
      <w:r w:rsidR="009B58AD">
        <w:rPr>
          <w:rFonts w:ascii="Times New Roman" w:hAnsi="Times New Roman" w:cs="Times New Roman"/>
          <w:sz w:val="20"/>
          <w:szCs w:val="20"/>
        </w:rPr>
        <w:t xml:space="preserve"> </w:t>
      </w:r>
      <w:r w:rsidRPr="000B7C28">
        <w:rPr>
          <w:rFonts w:ascii="Times New Roman" w:hAnsi="Times New Roman" w:cs="Times New Roman"/>
          <w:sz w:val="20"/>
          <w:szCs w:val="20"/>
        </w:rPr>
        <w:t>for detailed info</w:t>
      </w:r>
      <w:r>
        <w:rPr>
          <w:rFonts w:ascii="Times New Roman" w:hAnsi="Times New Roman" w:cs="Times New Roman"/>
          <w:sz w:val="20"/>
          <w:szCs w:val="20"/>
        </w:rPr>
        <w:t xml:space="preserve"> and </w:t>
      </w:r>
      <w:r w:rsidR="004B6BB9">
        <w:rPr>
          <w:rFonts w:ascii="Times New Roman" w:hAnsi="Times New Roman" w:cs="Times New Roman"/>
          <w:sz w:val="20"/>
          <w:szCs w:val="20"/>
        </w:rPr>
        <w:t xml:space="preserve">also </w:t>
      </w:r>
      <w:r>
        <w:rPr>
          <w:rFonts w:ascii="Times New Roman" w:hAnsi="Times New Roman" w:cs="Times New Roman"/>
          <w:sz w:val="20"/>
          <w:szCs w:val="20"/>
        </w:rPr>
        <w:t>see</w:t>
      </w:r>
      <w:r w:rsidRPr="000B7C28">
        <w:rPr>
          <w:rFonts w:ascii="Times New Roman" w:hAnsi="Times New Roman" w:cs="Times New Roman"/>
          <w:sz w:val="20"/>
          <w:szCs w:val="20"/>
        </w:rPr>
        <w:t>:</w:t>
      </w:r>
    </w:p>
    <w:p w:rsidR="000B7C28" w:rsidRPr="000B7C28" w:rsidRDefault="00116C56" w:rsidP="000B7C28">
      <w:pPr>
        <w:pStyle w:val="Address"/>
        <w:numPr>
          <w:ilvl w:val="1"/>
          <w:numId w:val="28"/>
        </w:numPr>
        <w:jc w:val="left"/>
        <w:rPr>
          <w:rFonts w:ascii="Times New Roman" w:hAnsi="Times New Roman" w:cs="Times New Roman"/>
          <w:sz w:val="20"/>
          <w:szCs w:val="20"/>
        </w:rPr>
      </w:pPr>
      <w:hyperlink r:id="rId9" w:history="1">
        <w:r w:rsidR="009B58AD" w:rsidRPr="00773535">
          <w:rPr>
            <w:rStyle w:val="Hyperlink"/>
            <w:rFonts w:ascii="Times New Roman" w:hAnsi="Times New Roman" w:cs="Times New Roman"/>
            <w:sz w:val="20"/>
            <w:szCs w:val="20"/>
          </w:rPr>
          <w:t>www.ready.gov/emergency-planning-checklists</w:t>
        </w:r>
      </w:hyperlink>
      <w:r w:rsidR="009B58AD">
        <w:rPr>
          <w:rFonts w:ascii="Times New Roman" w:hAnsi="Times New Roman" w:cs="Times New Roman"/>
          <w:sz w:val="20"/>
          <w:szCs w:val="20"/>
        </w:rPr>
        <w:t xml:space="preserve"> </w:t>
      </w:r>
      <w:r w:rsidR="000B7C28">
        <w:rPr>
          <w:rFonts w:ascii="Times New Roman" w:hAnsi="Times New Roman" w:cs="Times New Roman"/>
          <w:sz w:val="20"/>
          <w:szCs w:val="20"/>
        </w:rPr>
        <w:t xml:space="preserve">for </w:t>
      </w:r>
      <w:r w:rsidR="00D252E7">
        <w:rPr>
          <w:rFonts w:ascii="Times New Roman" w:hAnsi="Times New Roman" w:cs="Times New Roman"/>
          <w:sz w:val="20"/>
          <w:szCs w:val="20"/>
        </w:rPr>
        <w:t>personal and family preparedness, and</w:t>
      </w:r>
    </w:p>
    <w:p w:rsidR="000B7C28" w:rsidRPr="000B7C28" w:rsidRDefault="00116C56" w:rsidP="000B7C28">
      <w:pPr>
        <w:pStyle w:val="Address"/>
        <w:numPr>
          <w:ilvl w:val="1"/>
          <w:numId w:val="28"/>
        </w:numPr>
        <w:jc w:val="left"/>
        <w:rPr>
          <w:rFonts w:ascii="Times New Roman" w:hAnsi="Times New Roman" w:cs="Times New Roman"/>
          <w:sz w:val="20"/>
          <w:szCs w:val="20"/>
        </w:rPr>
      </w:pPr>
      <w:hyperlink r:id="rId10" w:history="1">
        <w:r w:rsidR="000B7C28" w:rsidRPr="00773535">
          <w:rPr>
            <w:rStyle w:val="Hyperlink"/>
            <w:rFonts w:ascii="Times New Roman" w:hAnsi="Times New Roman" w:cs="Times New Roman"/>
            <w:sz w:val="20"/>
            <w:szCs w:val="20"/>
          </w:rPr>
          <w:t>www.ready.gov/business</w:t>
        </w:r>
      </w:hyperlink>
      <w:r w:rsidR="00D252E7">
        <w:rPr>
          <w:rFonts w:ascii="Times New Roman" w:hAnsi="Times New Roman" w:cs="Times New Roman"/>
          <w:sz w:val="20"/>
          <w:szCs w:val="20"/>
        </w:rPr>
        <w:t xml:space="preserve"> for business preparedness</w:t>
      </w:r>
      <w:r w:rsidR="004B6BB9">
        <w:rPr>
          <w:rFonts w:ascii="Times New Roman" w:hAnsi="Times New Roman" w:cs="Times New Roman"/>
          <w:sz w:val="20"/>
          <w:szCs w:val="20"/>
        </w:rPr>
        <w:t>.</w:t>
      </w:r>
    </w:p>
    <w:p w:rsidR="00CB2511" w:rsidRPr="000B7C28" w:rsidRDefault="00CB2511" w:rsidP="00CB2511">
      <w:pPr>
        <w:pStyle w:val="Address"/>
        <w:numPr>
          <w:ilvl w:val="0"/>
          <w:numId w:val="28"/>
        </w:numPr>
        <w:tabs>
          <w:tab w:val="num" w:pos="720"/>
        </w:tabs>
        <w:jc w:val="left"/>
        <w:rPr>
          <w:rFonts w:ascii="Times New Roman" w:hAnsi="Times New Roman" w:cs="Times New Roman"/>
          <w:sz w:val="20"/>
          <w:szCs w:val="20"/>
        </w:rPr>
      </w:pPr>
      <w:r w:rsidRPr="000B7C28">
        <w:rPr>
          <w:rFonts w:ascii="Times New Roman" w:hAnsi="Times New Roman" w:cs="Times New Roman"/>
          <w:sz w:val="20"/>
          <w:szCs w:val="20"/>
        </w:rPr>
        <w:t>Know how to shut off the electricity and gas to your property when a flood occurs.</w:t>
      </w:r>
    </w:p>
    <w:p w:rsidR="00CB2511" w:rsidRPr="000B7C28" w:rsidRDefault="00CB2511" w:rsidP="00CB2511">
      <w:pPr>
        <w:pStyle w:val="Address"/>
        <w:numPr>
          <w:ilvl w:val="0"/>
          <w:numId w:val="28"/>
        </w:numPr>
        <w:jc w:val="left"/>
        <w:rPr>
          <w:rFonts w:ascii="Times New Roman" w:hAnsi="Times New Roman" w:cs="Times New Roman"/>
          <w:sz w:val="20"/>
          <w:szCs w:val="20"/>
        </w:rPr>
      </w:pPr>
      <w:r w:rsidRPr="000B7C28">
        <w:rPr>
          <w:rFonts w:ascii="Times New Roman" w:hAnsi="Times New Roman" w:cs="Times New Roman"/>
          <w:sz w:val="20"/>
          <w:szCs w:val="20"/>
        </w:rPr>
        <w:t>Make a list of emergency numbers and identify a safe place to go.</w:t>
      </w:r>
    </w:p>
    <w:p w:rsidR="00CB2511" w:rsidRPr="000B7C28" w:rsidRDefault="00CB2511" w:rsidP="00CB2511">
      <w:pPr>
        <w:pStyle w:val="Address"/>
        <w:numPr>
          <w:ilvl w:val="0"/>
          <w:numId w:val="28"/>
        </w:numPr>
        <w:jc w:val="left"/>
        <w:rPr>
          <w:rFonts w:ascii="Times New Roman" w:hAnsi="Times New Roman" w:cs="Times New Roman"/>
          <w:sz w:val="20"/>
          <w:szCs w:val="20"/>
        </w:rPr>
      </w:pPr>
      <w:r w:rsidRPr="000B7C28">
        <w:rPr>
          <w:rFonts w:ascii="Times New Roman" w:hAnsi="Times New Roman" w:cs="Times New Roman"/>
          <w:sz w:val="20"/>
          <w:szCs w:val="20"/>
        </w:rPr>
        <w:t>Make an inventory, especially of contents.  This is useful when filing insurance claims.</w:t>
      </w:r>
    </w:p>
    <w:p w:rsidR="00CB2511" w:rsidRPr="000B7C28" w:rsidRDefault="00CB2511" w:rsidP="00CB2511">
      <w:pPr>
        <w:pStyle w:val="Address"/>
        <w:numPr>
          <w:ilvl w:val="0"/>
          <w:numId w:val="28"/>
        </w:numPr>
        <w:jc w:val="left"/>
        <w:rPr>
          <w:rFonts w:ascii="Times New Roman" w:hAnsi="Times New Roman" w:cs="Times New Roman"/>
          <w:sz w:val="20"/>
          <w:szCs w:val="20"/>
        </w:rPr>
      </w:pPr>
      <w:r w:rsidRPr="000B7C28">
        <w:rPr>
          <w:rFonts w:ascii="Times New Roman" w:hAnsi="Times New Roman" w:cs="Times New Roman"/>
          <w:sz w:val="20"/>
          <w:szCs w:val="20"/>
        </w:rPr>
        <w:t>Put insurance policies, valuable papers, medicine, etc. in a safe place.</w:t>
      </w:r>
    </w:p>
    <w:p w:rsidR="00CB2511" w:rsidRPr="000B7C28" w:rsidRDefault="00CB2511" w:rsidP="00CB2511">
      <w:pPr>
        <w:pStyle w:val="Address"/>
        <w:numPr>
          <w:ilvl w:val="0"/>
          <w:numId w:val="28"/>
        </w:numPr>
        <w:jc w:val="left"/>
        <w:rPr>
          <w:rFonts w:ascii="Times New Roman" w:hAnsi="Times New Roman" w:cs="Times New Roman"/>
          <w:sz w:val="20"/>
          <w:szCs w:val="20"/>
        </w:rPr>
      </w:pPr>
      <w:r w:rsidRPr="000B7C28">
        <w:rPr>
          <w:rFonts w:ascii="Times New Roman" w:hAnsi="Times New Roman" w:cs="Times New Roman"/>
          <w:sz w:val="20"/>
          <w:szCs w:val="20"/>
        </w:rPr>
        <w:t>Collect and put cleaning supplies, camera, waterproof boots, etc. in a handy place.</w:t>
      </w:r>
    </w:p>
    <w:p w:rsidR="009B58AD" w:rsidRDefault="00CB2511" w:rsidP="000B7C28">
      <w:pPr>
        <w:pStyle w:val="Address"/>
        <w:numPr>
          <w:ilvl w:val="0"/>
          <w:numId w:val="28"/>
        </w:numPr>
        <w:jc w:val="left"/>
        <w:rPr>
          <w:rFonts w:ascii="Times New Roman" w:hAnsi="Times New Roman" w:cs="Times New Roman"/>
          <w:sz w:val="20"/>
          <w:szCs w:val="20"/>
        </w:rPr>
      </w:pPr>
      <w:r w:rsidRPr="000B7C28">
        <w:rPr>
          <w:rFonts w:ascii="Times New Roman" w:hAnsi="Times New Roman" w:cs="Times New Roman"/>
          <w:sz w:val="20"/>
          <w:szCs w:val="20"/>
        </w:rPr>
        <w:t xml:space="preserve">Get a copy of the “City &amp; County of Denver Flood Protection Handbook” available </w:t>
      </w:r>
      <w:r w:rsidR="000B7C28" w:rsidRPr="000B7C28">
        <w:rPr>
          <w:rFonts w:ascii="Times New Roman" w:hAnsi="Times New Roman" w:cs="Times New Roman"/>
          <w:sz w:val="20"/>
          <w:szCs w:val="20"/>
        </w:rPr>
        <w:t>online at</w:t>
      </w:r>
      <w:r w:rsidR="009B58AD">
        <w:rPr>
          <w:rFonts w:ascii="Times New Roman" w:hAnsi="Times New Roman" w:cs="Times New Roman"/>
          <w:sz w:val="20"/>
          <w:szCs w:val="20"/>
        </w:rPr>
        <w:t>:</w:t>
      </w:r>
    </w:p>
    <w:p w:rsidR="009B58AD" w:rsidRDefault="00116C56" w:rsidP="009B58AD">
      <w:pPr>
        <w:pStyle w:val="Address"/>
        <w:ind w:left="1080"/>
        <w:jc w:val="left"/>
        <w:rPr>
          <w:rFonts w:ascii="Times New Roman" w:hAnsi="Times New Roman" w:cs="Times New Roman"/>
          <w:sz w:val="20"/>
          <w:szCs w:val="20"/>
        </w:rPr>
      </w:pPr>
      <w:hyperlink r:id="rId11" w:history="1">
        <w:r w:rsidR="009B58AD" w:rsidRPr="00773535">
          <w:rPr>
            <w:rStyle w:val="Hyperlink"/>
            <w:rFonts w:ascii="Times New Roman" w:hAnsi="Times New Roman" w:cs="Times New Roman"/>
            <w:sz w:val="20"/>
            <w:szCs w:val="20"/>
          </w:rPr>
          <w:t>www.denvergov.org/content/denvergov/en/office-of-emergency-management/emergency-preparedness.html</w:t>
        </w:r>
      </w:hyperlink>
      <w:r w:rsidR="009B58AD">
        <w:rPr>
          <w:rFonts w:ascii="Times New Roman" w:hAnsi="Times New Roman" w:cs="Times New Roman"/>
          <w:sz w:val="20"/>
          <w:szCs w:val="20"/>
        </w:rPr>
        <w:t xml:space="preserve"> </w:t>
      </w:r>
    </w:p>
    <w:p w:rsidR="009B58AD" w:rsidRDefault="00CB2511" w:rsidP="003460D2">
      <w:pPr>
        <w:pStyle w:val="Address"/>
        <w:numPr>
          <w:ilvl w:val="0"/>
          <w:numId w:val="28"/>
        </w:numPr>
        <w:jc w:val="left"/>
        <w:rPr>
          <w:rFonts w:ascii="Times New Roman" w:hAnsi="Times New Roman" w:cs="Times New Roman"/>
          <w:sz w:val="20"/>
          <w:szCs w:val="20"/>
        </w:rPr>
      </w:pPr>
      <w:r w:rsidRPr="009B58AD">
        <w:rPr>
          <w:rFonts w:ascii="Times New Roman" w:hAnsi="Times New Roman" w:cs="Times New Roman"/>
          <w:sz w:val="20"/>
          <w:szCs w:val="20"/>
        </w:rPr>
        <w:t>Get a copy of “Repairing Your Flooded Home</w:t>
      </w:r>
      <w:r w:rsidRPr="009B58AD">
        <w:rPr>
          <w:rFonts w:ascii="Times New Roman" w:hAnsi="Times New Roman" w:cs="Times New Roman"/>
          <w:b/>
          <w:sz w:val="20"/>
          <w:szCs w:val="20"/>
        </w:rPr>
        <w:t xml:space="preserve">” </w:t>
      </w:r>
      <w:r w:rsidRPr="009B58AD">
        <w:rPr>
          <w:rFonts w:ascii="Times New Roman" w:hAnsi="Times New Roman" w:cs="Times New Roman"/>
          <w:sz w:val="20"/>
          <w:szCs w:val="20"/>
        </w:rPr>
        <w:t xml:space="preserve">available </w:t>
      </w:r>
      <w:r w:rsidR="009B58AD" w:rsidRPr="009B58AD">
        <w:rPr>
          <w:rFonts w:ascii="Times New Roman" w:hAnsi="Times New Roman" w:cs="Times New Roman"/>
          <w:sz w:val="20"/>
          <w:szCs w:val="20"/>
        </w:rPr>
        <w:t>online at:</w:t>
      </w:r>
    </w:p>
    <w:p w:rsidR="00CB2511" w:rsidRPr="009B58AD" w:rsidRDefault="00116C56" w:rsidP="009B58AD">
      <w:pPr>
        <w:pStyle w:val="Address"/>
        <w:ind w:left="1080"/>
        <w:jc w:val="left"/>
        <w:rPr>
          <w:rFonts w:ascii="Times New Roman" w:hAnsi="Times New Roman" w:cs="Times New Roman"/>
          <w:sz w:val="20"/>
          <w:szCs w:val="20"/>
        </w:rPr>
      </w:pPr>
      <w:hyperlink r:id="rId12" w:history="1">
        <w:r w:rsidR="009B58AD" w:rsidRPr="009B58AD">
          <w:rPr>
            <w:rStyle w:val="Hyperlink"/>
            <w:rFonts w:ascii="Times New Roman" w:hAnsi="Times New Roman" w:cs="Times New Roman"/>
            <w:sz w:val="20"/>
            <w:szCs w:val="20"/>
          </w:rPr>
          <w:t>http://www.redcross.org/get-help/prepare-for-emergencies/types-of-emergencies/flood</w:t>
        </w:r>
      </w:hyperlink>
      <w:r w:rsidR="009B58AD" w:rsidRPr="009B58AD">
        <w:rPr>
          <w:rFonts w:ascii="Times New Roman" w:hAnsi="Times New Roman" w:cs="Times New Roman"/>
          <w:sz w:val="20"/>
          <w:szCs w:val="20"/>
        </w:rPr>
        <w:t xml:space="preserve"> </w:t>
      </w:r>
    </w:p>
    <w:p w:rsidR="00590355" w:rsidRDefault="00590355" w:rsidP="00590355">
      <w:pPr>
        <w:pStyle w:val="Address"/>
        <w:ind w:left="720"/>
        <w:jc w:val="left"/>
        <w:rPr>
          <w:rFonts w:ascii="Times New Roman" w:hAnsi="Times New Roman" w:cs="Times New Roman"/>
          <w:b/>
          <w:sz w:val="20"/>
          <w:szCs w:val="20"/>
        </w:rPr>
      </w:pPr>
    </w:p>
    <w:p w:rsidR="00CB2511" w:rsidRPr="000B7C28" w:rsidRDefault="00CB2511" w:rsidP="00CB2511">
      <w:pPr>
        <w:pStyle w:val="Address"/>
        <w:numPr>
          <w:ilvl w:val="0"/>
          <w:numId w:val="27"/>
        </w:numPr>
        <w:jc w:val="left"/>
        <w:rPr>
          <w:rFonts w:ascii="Times New Roman" w:hAnsi="Times New Roman" w:cs="Times New Roman"/>
          <w:b/>
          <w:sz w:val="20"/>
          <w:szCs w:val="20"/>
        </w:rPr>
      </w:pPr>
      <w:r w:rsidRPr="000B7C28">
        <w:rPr>
          <w:rFonts w:ascii="Times New Roman" w:hAnsi="Times New Roman" w:cs="Times New Roman"/>
          <w:b/>
          <w:sz w:val="20"/>
          <w:szCs w:val="20"/>
        </w:rPr>
        <w:t>Consider some permanent flood protection measures.</w:t>
      </w:r>
    </w:p>
    <w:p w:rsidR="00CB2511" w:rsidRPr="000B7C28" w:rsidRDefault="00CB2511" w:rsidP="00CB2511">
      <w:pPr>
        <w:pStyle w:val="Address"/>
        <w:numPr>
          <w:ilvl w:val="0"/>
          <w:numId w:val="29"/>
        </w:numPr>
        <w:jc w:val="left"/>
        <w:rPr>
          <w:rFonts w:ascii="Times New Roman" w:hAnsi="Times New Roman" w:cs="Times New Roman"/>
          <w:sz w:val="20"/>
          <w:szCs w:val="20"/>
        </w:rPr>
      </w:pPr>
      <w:r w:rsidRPr="000B7C28">
        <w:rPr>
          <w:rFonts w:ascii="Times New Roman" w:hAnsi="Times New Roman" w:cs="Times New Roman"/>
          <w:sz w:val="20"/>
          <w:szCs w:val="20"/>
        </w:rPr>
        <w:t>Mark your fuse or breaker box to show the circuits to the floodable areas.  Turning off the power can reduce property damage and save lives.</w:t>
      </w:r>
    </w:p>
    <w:p w:rsidR="00CB2511" w:rsidRPr="000B7C28" w:rsidRDefault="00CB2511" w:rsidP="00CB2511">
      <w:pPr>
        <w:pStyle w:val="Address"/>
        <w:numPr>
          <w:ilvl w:val="0"/>
          <w:numId w:val="29"/>
        </w:numPr>
        <w:jc w:val="left"/>
        <w:rPr>
          <w:rFonts w:ascii="Times New Roman" w:hAnsi="Times New Roman" w:cs="Times New Roman"/>
          <w:sz w:val="20"/>
          <w:szCs w:val="20"/>
        </w:rPr>
      </w:pPr>
      <w:r w:rsidRPr="000B7C28">
        <w:rPr>
          <w:rFonts w:ascii="Times New Roman" w:hAnsi="Times New Roman" w:cs="Times New Roman"/>
          <w:sz w:val="20"/>
          <w:szCs w:val="20"/>
        </w:rPr>
        <w:t xml:space="preserve">Consider elevating or floodproofing your building </w:t>
      </w:r>
      <w:r w:rsidR="00563A2D">
        <w:rPr>
          <w:rFonts w:ascii="Times New Roman" w:hAnsi="Times New Roman" w:cs="Times New Roman"/>
          <w:sz w:val="20"/>
          <w:szCs w:val="20"/>
        </w:rPr>
        <w:t xml:space="preserve">and utilities </w:t>
      </w:r>
      <w:r w:rsidRPr="000B7C28">
        <w:rPr>
          <w:rFonts w:ascii="Times New Roman" w:hAnsi="Times New Roman" w:cs="Times New Roman"/>
          <w:sz w:val="20"/>
          <w:szCs w:val="20"/>
        </w:rPr>
        <w:t xml:space="preserve">above flood levels.  </w:t>
      </w:r>
    </w:p>
    <w:p w:rsidR="00CB2511" w:rsidRPr="000B7C28" w:rsidRDefault="00CB2511" w:rsidP="00CB2511">
      <w:pPr>
        <w:pStyle w:val="Address"/>
        <w:numPr>
          <w:ilvl w:val="0"/>
          <w:numId w:val="29"/>
        </w:numPr>
        <w:jc w:val="left"/>
        <w:rPr>
          <w:rFonts w:ascii="Times New Roman" w:hAnsi="Times New Roman" w:cs="Times New Roman"/>
          <w:sz w:val="20"/>
          <w:szCs w:val="20"/>
        </w:rPr>
      </w:pPr>
      <w:r w:rsidRPr="000B7C28">
        <w:rPr>
          <w:rFonts w:ascii="Times New Roman" w:hAnsi="Times New Roman" w:cs="Times New Roman"/>
          <w:sz w:val="20"/>
          <w:szCs w:val="20"/>
        </w:rPr>
        <w:t>Check your building for water entry points</w:t>
      </w:r>
      <w:r w:rsidR="00AC3717">
        <w:rPr>
          <w:rFonts w:ascii="Times New Roman" w:hAnsi="Times New Roman" w:cs="Times New Roman"/>
          <w:sz w:val="20"/>
          <w:szCs w:val="20"/>
        </w:rPr>
        <w:t xml:space="preserve"> such as doors and</w:t>
      </w:r>
      <w:r w:rsidR="00563A2D">
        <w:rPr>
          <w:rFonts w:ascii="Times New Roman" w:hAnsi="Times New Roman" w:cs="Times New Roman"/>
          <w:sz w:val="20"/>
          <w:szCs w:val="20"/>
        </w:rPr>
        <w:t xml:space="preserve"> window wells</w:t>
      </w:r>
      <w:r w:rsidRPr="000B7C28">
        <w:rPr>
          <w:rFonts w:ascii="Times New Roman" w:hAnsi="Times New Roman" w:cs="Times New Roman"/>
          <w:sz w:val="20"/>
          <w:szCs w:val="20"/>
        </w:rPr>
        <w:t xml:space="preserve">. </w:t>
      </w:r>
    </w:p>
    <w:p w:rsidR="00CB2511" w:rsidRPr="000B7C28" w:rsidRDefault="00CB2511" w:rsidP="00CB2511">
      <w:pPr>
        <w:pStyle w:val="Address"/>
        <w:numPr>
          <w:ilvl w:val="0"/>
          <w:numId w:val="29"/>
        </w:numPr>
        <w:jc w:val="left"/>
        <w:rPr>
          <w:rFonts w:ascii="Times New Roman" w:hAnsi="Times New Roman" w:cs="Times New Roman"/>
          <w:sz w:val="20"/>
          <w:szCs w:val="20"/>
        </w:rPr>
      </w:pPr>
      <w:r w:rsidRPr="000B7C28">
        <w:rPr>
          <w:rFonts w:ascii="Times New Roman" w:hAnsi="Times New Roman" w:cs="Times New Roman"/>
          <w:sz w:val="20"/>
          <w:szCs w:val="20"/>
        </w:rPr>
        <w:t xml:space="preserve">Install a floor drain plug, standpipe, overhead sewer, or sewer backup valve to prevent sewer backup flooding.  </w:t>
      </w:r>
    </w:p>
    <w:p w:rsidR="00CB2511" w:rsidRPr="000B7C28" w:rsidRDefault="00CB2511" w:rsidP="00CB2511">
      <w:pPr>
        <w:pStyle w:val="Address"/>
        <w:numPr>
          <w:ilvl w:val="0"/>
          <w:numId w:val="29"/>
        </w:numPr>
        <w:jc w:val="left"/>
        <w:rPr>
          <w:rFonts w:ascii="Times New Roman" w:hAnsi="Times New Roman" w:cs="Times New Roman"/>
          <w:color w:val="000000"/>
          <w:sz w:val="20"/>
          <w:szCs w:val="20"/>
        </w:rPr>
      </w:pPr>
      <w:r w:rsidRPr="000B7C28">
        <w:rPr>
          <w:rFonts w:ascii="Times New Roman" w:hAnsi="Times New Roman" w:cs="Times New Roman"/>
          <w:sz w:val="20"/>
          <w:szCs w:val="20"/>
        </w:rPr>
        <w:t xml:space="preserve">More information can be found in the “Homeowner’s Guide to Retrofitting: Six Ways to Protect Your House from Flooding” available on FEMA’s website: </w:t>
      </w:r>
      <w:hyperlink r:id="rId13" w:history="1">
        <w:r w:rsidR="00D252E7" w:rsidRPr="00773535">
          <w:rPr>
            <w:rStyle w:val="Hyperlink"/>
            <w:rFonts w:ascii="Times New Roman" w:hAnsi="Times New Roman" w:cs="Times New Roman"/>
            <w:sz w:val="20"/>
            <w:szCs w:val="20"/>
          </w:rPr>
          <w:t>http://www.fema.gov/rebuild/mat/fema312.shtm</w:t>
        </w:r>
      </w:hyperlink>
      <w:r w:rsidRPr="000B7C28">
        <w:rPr>
          <w:rFonts w:ascii="Times New Roman" w:hAnsi="Times New Roman" w:cs="Times New Roman"/>
          <w:sz w:val="20"/>
          <w:szCs w:val="20"/>
        </w:rPr>
        <w:t xml:space="preserve"> </w:t>
      </w:r>
    </w:p>
    <w:p w:rsidR="00CB2511" w:rsidRPr="000B7C28" w:rsidRDefault="00CB2511" w:rsidP="00CB2511">
      <w:pPr>
        <w:pStyle w:val="Address"/>
        <w:numPr>
          <w:ilvl w:val="0"/>
          <w:numId w:val="29"/>
        </w:numPr>
        <w:jc w:val="left"/>
        <w:rPr>
          <w:rFonts w:ascii="Times New Roman" w:hAnsi="Times New Roman" w:cs="Times New Roman"/>
          <w:sz w:val="20"/>
          <w:szCs w:val="20"/>
        </w:rPr>
      </w:pPr>
      <w:r w:rsidRPr="000B7C28">
        <w:rPr>
          <w:rFonts w:ascii="Times New Roman" w:hAnsi="Times New Roman" w:cs="Times New Roman"/>
          <w:sz w:val="20"/>
          <w:szCs w:val="20"/>
        </w:rPr>
        <w:t>Be aware that some flood protection measures may need a building a permit and other flood protection measures may not be safe for your type of structure, so be sure to check with the City &amp; County of Denver - Development Services</w:t>
      </w:r>
      <w:r w:rsidR="00D252E7">
        <w:rPr>
          <w:rFonts w:ascii="Times New Roman" w:hAnsi="Times New Roman" w:cs="Times New Roman"/>
          <w:sz w:val="20"/>
          <w:szCs w:val="20"/>
        </w:rPr>
        <w:t xml:space="preserve"> at </w:t>
      </w:r>
      <w:hyperlink r:id="rId14" w:history="1">
        <w:r w:rsidR="009B58AD" w:rsidRPr="00773535">
          <w:rPr>
            <w:rStyle w:val="Hyperlink"/>
            <w:rFonts w:ascii="Times New Roman" w:hAnsi="Times New Roman" w:cs="Times New Roman"/>
            <w:sz w:val="20"/>
            <w:szCs w:val="20"/>
          </w:rPr>
          <w:t>www.denvergov.org/ds</w:t>
        </w:r>
      </w:hyperlink>
      <w:r w:rsidRPr="000B7C28">
        <w:rPr>
          <w:rFonts w:ascii="Times New Roman" w:hAnsi="Times New Roman" w:cs="Times New Roman"/>
          <w:sz w:val="20"/>
          <w:szCs w:val="20"/>
        </w:rPr>
        <w:t xml:space="preserve">. </w:t>
      </w:r>
    </w:p>
    <w:p w:rsidR="00CB2511" w:rsidRPr="000B7C28" w:rsidRDefault="00CB2511" w:rsidP="004B6BB9">
      <w:pPr>
        <w:pStyle w:val="Address"/>
        <w:ind w:left="720"/>
        <w:jc w:val="left"/>
        <w:rPr>
          <w:rFonts w:ascii="Times New Roman" w:hAnsi="Times New Roman" w:cs="Times New Roman"/>
          <w:sz w:val="20"/>
          <w:szCs w:val="20"/>
        </w:rPr>
      </w:pPr>
    </w:p>
    <w:p w:rsidR="00CB2511" w:rsidRPr="000B7C28" w:rsidRDefault="009B58AD" w:rsidP="004B6BB9">
      <w:pPr>
        <w:pStyle w:val="Address"/>
        <w:numPr>
          <w:ilvl w:val="0"/>
          <w:numId w:val="27"/>
        </w:numPr>
        <w:jc w:val="left"/>
        <w:rPr>
          <w:rFonts w:ascii="Times New Roman" w:hAnsi="Times New Roman" w:cs="Times New Roman"/>
          <w:b/>
          <w:sz w:val="20"/>
          <w:szCs w:val="20"/>
        </w:rPr>
      </w:pPr>
      <w:r>
        <w:rPr>
          <w:rFonts w:ascii="Times New Roman" w:hAnsi="Times New Roman" w:cs="Times New Roman"/>
          <w:b/>
          <w:sz w:val="20"/>
          <w:szCs w:val="20"/>
        </w:rPr>
        <w:lastRenderedPageBreak/>
        <w:t xml:space="preserve">Consider </w:t>
      </w:r>
      <w:r w:rsidR="00CB2511" w:rsidRPr="000B7C28">
        <w:rPr>
          <w:rFonts w:ascii="Times New Roman" w:hAnsi="Times New Roman" w:cs="Times New Roman"/>
          <w:b/>
          <w:sz w:val="20"/>
          <w:szCs w:val="20"/>
        </w:rPr>
        <w:t>Flood Insurance.</w:t>
      </w:r>
    </w:p>
    <w:p w:rsidR="00CB2511" w:rsidRPr="000B7C28" w:rsidRDefault="009B58AD" w:rsidP="00CB2511">
      <w:pPr>
        <w:pStyle w:val="Address"/>
        <w:numPr>
          <w:ilvl w:val="0"/>
          <w:numId w:val="30"/>
        </w:numPr>
        <w:jc w:val="left"/>
        <w:rPr>
          <w:rFonts w:ascii="Times New Roman" w:hAnsi="Times New Roman" w:cs="Times New Roman"/>
          <w:sz w:val="20"/>
          <w:szCs w:val="20"/>
        </w:rPr>
      </w:pPr>
      <w:r>
        <w:rPr>
          <w:rFonts w:ascii="Times New Roman" w:hAnsi="Times New Roman" w:cs="Times New Roman"/>
          <w:sz w:val="20"/>
          <w:szCs w:val="20"/>
        </w:rPr>
        <w:t xml:space="preserve">Consider </w:t>
      </w:r>
      <w:r w:rsidR="00CB2511" w:rsidRPr="000B7C28">
        <w:rPr>
          <w:rFonts w:ascii="Times New Roman" w:hAnsi="Times New Roman" w:cs="Times New Roman"/>
          <w:sz w:val="20"/>
          <w:szCs w:val="20"/>
        </w:rPr>
        <w:t>a flood insurance policy – it will help pay for repairs after a flood and, in some cases, it will help pay the costs of elevating a substantially damaged building.</w:t>
      </w:r>
      <w:r w:rsidR="00590355">
        <w:rPr>
          <w:rFonts w:ascii="Times New Roman" w:hAnsi="Times New Roman" w:cs="Times New Roman"/>
          <w:sz w:val="20"/>
          <w:szCs w:val="20"/>
        </w:rPr>
        <w:t xml:space="preserve">  Check out </w:t>
      </w:r>
      <w:hyperlink r:id="rId15" w:history="1">
        <w:r w:rsidR="00590355" w:rsidRPr="00773535">
          <w:rPr>
            <w:rStyle w:val="Hyperlink"/>
            <w:rFonts w:ascii="Times New Roman" w:hAnsi="Times New Roman" w:cs="Times New Roman"/>
            <w:sz w:val="20"/>
            <w:szCs w:val="20"/>
          </w:rPr>
          <w:t>www.floodsmart.gov</w:t>
        </w:r>
      </w:hyperlink>
      <w:r w:rsidR="00590355">
        <w:rPr>
          <w:rFonts w:ascii="Times New Roman" w:hAnsi="Times New Roman" w:cs="Times New Roman"/>
          <w:sz w:val="20"/>
          <w:szCs w:val="20"/>
        </w:rPr>
        <w:t xml:space="preserve"> for </w:t>
      </w:r>
      <w:r w:rsidR="001073F9">
        <w:rPr>
          <w:rFonts w:ascii="Times New Roman" w:hAnsi="Times New Roman" w:cs="Times New Roman"/>
          <w:sz w:val="20"/>
          <w:szCs w:val="20"/>
        </w:rPr>
        <w:t>more info.</w:t>
      </w:r>
    </w:p>
    <w:p w:rsidR="00CB2511" w:rsidRPr="000B7C28" w:rsidRDefault="008A6581" w:rsidP="00CB2511">
      <w:pPr>
        <w:pStyle w:val="Address"/>
        <w:numPr>
          <w:ilvl w:val="0"/>
          <w:numId w:val="30"/>
        </w:numPr>
        <w:jc w:val="left"/>
        <w:rPr>
          <w:rFonts w:ascii="Times New Roman" w:hAnsi="Times New Roman" w:cs="Times New Roman"/>
          <w:sz w:val="20"/>
          <w:szCs w:val="20"/>
        </w:rPr>
      </w:pPr>
      <w:r>
        <w:rPr>
          <w:rFonts w:ascii="Times New Roman" w:hAnsi="Times New Roman" w:cs="Times New Roman"/>
          <w:sz w:val="20"/>
          <w:szCs w:val="20"/>
        </w:rPr>
        <w:t>Most h</w:t>
      </w:r>
      <w:r w:rsidR="00CB2511" w:rsidRPr="000B7C28">
        <w:rPr>
          <w:rFonts w:ascii="Times New Roman" w:hAnsi="Times New Roman" w:cs="Times New Roman"/>
          <w:sz w:val="20"/>
          <w:szCs w:val="20"/>
        </w:rPr>
        <w:t xml:space="preserve">omeowner’s insurance policies </w:t>
      </w:r>
      <w:r>
        <w:rPr>
          <w:rFonts w:ascii="Times New Roman" w:hAnsi="Times New Roman" w:cs="Times New Roman"/>
          <w:sz w:val="20"/>
          <w:szCs w:val="20"/>
        </w:rPr>
        <w:t>do</w:t>
      </w:r>
      <w:r w:rsidR="00CB2511" w:rsidRPr="000B7C28">
        <w:rPr>
          <w:rFonts w:ascii="Times New Roman" w:hAnsi="Times New Roman" w:cs="Times New Roman"/>
          <w:sz w:val="20"/>
          <w:szCs w:val="20"/>
        </w:rPr>
        <w:t xml:space="preserve"> NOT cover damage from floods.  </w:t>
      </w:r>
    </w:p>
    <w:p w:rsidR="00CB2511" w:rsidRPr="000B7C28" w:rsidRDefault="00CB2511" w:rsidP="00CB2511">
      <w:pPr>
        <w:pStyle w:val="Address"/>
        <w:numPr>
          <w:ilvl w:val="0"/>
          <w:numId w:val="30"/>
        </w:numPr>
        <w:jc w:val="left"/>
        <w:rPr>
          <w:rFonts w:ascii="Times New Roman" w:hAnsi="Times New Roman" w:cs="Times New Roman"/>
          <w:sz w:val="20"/>
          <w:szCs w:val="20"/>
        </w:rPr>
      </w:pPr>
      <w:r w:rsidRPr="000B7C28">
        <w:rPr>
          <w:rFonts w:ascii="Times New Roman" w:hAnsi="Times New Roman" w:cs="Times New Roman"/>
          <w:sz w:val="20"/>
          <w:szCs w:val="20"/>
        </w:rPr>
        <w:t>The City &amp; County of Denver</w:t>
      </w:r>
      <w:r w:rsidRPr="000B7C28">
        <w:rPr>
          <w:rFonts w:ascii="Times New Roman" w:hAnsi="Times New Roman" w:cs="Times New Roman"/>
          <w:b/>
          <w:sz w:val="20"/>
          <w:szCs w:val="20"/>
        </w:rPr>
        <w:t xml:space="preserve"> </w:t>
      </w:r>
      <w:r w:rsidRPr="000B7C28">
        <w:rPr>
          <w:rFonts w:ascii="Times New Roman" w:hAnsi="Times New Roman" w:cs="Times New Roman"/>
          <w:sz w:val="20"/>
          <w:szCs w:val="20"/>
        </w:rPr>
        <w:t>participates in the National Flood Insurance Program (</w:t>
      </w:r>
      <w:r w:rsidRPr="000B7C28">
        <w:rPr>
          <w:rFonts w:ascii="Times New Roman" w:hAnsi="Times New Roman" w:cs="Times New Roman"/>
          <w:b/>
          <w:sz w:val="20"/>
          <w:szCs w:val="20"/>
        </w:rPr>
        <w:t>NFIP</w:t>
      </w:r>
      <w:r w:rsidRPr="000B7C28">
        <w:rPr>
          <w:rFonts w:ascii="Times New Roman" w:hAnsi="Times New Roman" w:cs="Times New Roman"/>
          <w:sz w:val="20"/>
          <w:szCs w:val="20"/>
        </w:rPr>
        <w:t xml:space="preserve">), which means you can purchase a separate flood insurance policy.  This flood insurance is backed by the Federal government and is available to everyone, even properties that have been flooded.  </w:t>
      </w:r>
    </w:p>
    <w:p w:rsidR="00CB2511" w:rsidRPr="000B7C28" w:rsidRDefault="00CB2511" w:rsidP="00CB2511">
      <w:pPr>
        <w:pStyle w:val="Address"/>
        <w:numPr>
          <w:ilvl w:val="0"/>
          <w:numId w:val="30"/>
        </w:numPr>
        <w:jc w:val="left"/>
        <w:rPr>
          <w:rFonts w:ascii="Times New Roman" w:hAnsi="Times New Roman" w:cs="Times New Roman"/>
          <w:sz w:val="20"/>
          <w:szCs w:val="20"/>
        </w:rPr>
      </w:pPr>
      <w:r w:rsidRPr="000B7C28">
        <w:rPr>
          <w:rFonts w:ascii="Times New Roman" w:hAnsi="Times New Roman" w:cs="Times New Roman"/>
          <w:sz w:val="20"/>
          <w:szCs w:val="20"/>
        </w:rPr>
        <w:t xml:space="preserve">Any area that is NOT mapped </w:t>
      </w:r>
      <w:r w:rsidR="009B58AD">
        <w:rPr>
          <w:rFonts w:ascii="Times New Roman" w:hAnsi="Times New Roman" w:cs="Times New Roman"/>
          <w:sz w:val="20"/>
          <w:szCs w:val="20"/>
        </w:rPr>
        <w:t xml:space="preserve">by FEMA </w:t>
      </w:r>
      <w:r w:rsidRPr="000B7C28">
        <w:rPr>
          <w:rFonts w:ascii="Times New Roman" w:hAnsi="Times New Roman" w:cs="Times New Roman"/>
          <w:sz w:val="20"/>
          <w:szCs w:val="20"/>
        </w:rPr>
        <w:t>as a Special Flood Hazard Area (</w:t>
      </w:r>
      <w:r w:rsidRPr="000B7C28">
        <w:rPr>
          <w:rFonts w:ascii="Times New Roman" w:hAnsi="Times New Roman" w:cs="Times New Roman"/>
          <w:b/>
          <w:sz w:val="20"/>
          <w:szCs w:val="20"/>
        </w:rPr>
        <w:t>SFHA</w:t>
      </w:r>
      <w:r w:rsidRPr="000B7C28">
        <w:rPr>
          <w:rFonts w:ascii="Times New Roman" w:hAnsi="Times New Roman" w:cs="Times New Roman"/>
          <w:sz w:val="20"/>
          <w:szCs w:val="20"/>
        </w:rPr>
        <w:t>)</w:t>
      </w:r>
      <w:r w:rsidR="00563A2D">
        <w:rPr>
          <w:rFonts w:ascii="Times New Roman" w:hAnsi="Times New Roman" w:cs="Times New Roman"/>
          <w:sz w:val="20"/>
          <w:szCs w:val="20"/>
        </w:rPr>
        <w:t xml:space="preserve"> can still</w:t>
      </w:r>
      <w:r w:rsidR="00563A2D" w:rsidRPr="00866D9B">
        <w:rPr>
          <w:rFonts w:ascii="Times New Roman" w:hAnsi="Times New Roman" w:cs="Times New Roman"/>
          <w:sz w:val="20"/>
          <w:szCs w:val="20"/>
        </w:rPr>
        <w:t xml:space="preserve"> flood and</w:t>
      </w:r>
      <w:r w:rsidRPr="00866D9B">
        <w:rPr>
          <w:rFonts w:ascii="Times New Roman" w:hAnsi="Times New Roman" w:cs="Times New Roman"/>
          <w:sz w:val="20"/>
          <w:szCs w:val="20"/>
        </w:rPr>
        <w:t xml:space="preserve"> </w:t>
      </w:r>
      <w:r w:rsidR="00866D9B" w:rsidRPr="00866D9B">
        <w:rPr>
          <w:rFonts w:ascii="Times New Roman" w:hAnsi="Times New Roman" w:cs="Times New Roman"/>
          <w:sz w:val="20"/>
          <w:szCs w:val="20"/>
        </w:rPr>
        <w:t xml:space="preserve">buildings </w:t>
      </w:r>
      <w:r w:rsidRPr="00866D9B">
        <w:rPr>
          <w:rFonts w:ascii="Times New Roman" w:hAnsi="Times New Roman" w:cs="Times New Roman"/>
          <w:sz w:val="20"/>
          <w:szCs w:val="20"/>
        </w:rPr>
        <w:t>may qualify</w:t>
      </w:r>
      <w:r w:rsidRPr="000B7C28">
        <w:rPr>
          <w:rFonts w:ascii="Times New Roman" w:hAnsi="Times New Roman" w:cs="Times New Roman"/>
          <w:sz w:val="20"/>
          <w:szCs w:val="20"/>
        </w:rPr>
        <w:t xml:space="preserve"> for a lower-cost Preferred Risk Policy.</w:t>
      </w:r>
    </w:p>
    <w:p w:rsidR="00CB2511" w:rsidRPr="000B7C28" w:rsidRDefault="00CB2511" w:rsidP="00CB2511">
      <w:pPr>
        <w:pStyle w:val="Address"/>
        <w:numPr>
          <w:ilvl w:val="0"/>
          <w:numId w:val="30"/>
        </w:numPr>
        <w:jc w:val="left"/>
        <w:rPr>
          <w:rFonts w:ascii="Times New Roman" w:hAnsi="Times New Roman" w:cs="Times New Roman"/>
          <w:sz w:val="20"/>
          <w:szCs w:val="20"/>
        </w:rPr>
      </w:pPr>
      <w:r w:rsidRPr="000B7C28">
        <w:rPr>
          <w:rFonts w:ascii="Times New Roman" w:hAnsi="Times New Roman" w:cs="Times New Roman"/>
          <w:sz w:val="20"/>
          <w:szCs w:val="20"/>
        </w:rPr>
        <w:t xml:space="preserve">The </w:t>
      </w:r>
      <w:r w:rsidRPr="000B7C28">
        <w:rPr>
          <w:rFonts w:ascii="Times New Roman" w:hAnsi="Times New Roman" w:cs="Times New Roman"/>
          <w:b/>
          <w:sz w:val="20"/>
          <w:szCs w:val="20"/>
        </w:rPr>
        <w:t xml:space="preserve">City &amp; County of Denver </w:t>
      </w:r>
      <w:r w:rsidRPr="000B7C28">
        <w:rPr>
          <w:rFonts w:ascii="Times New Roman" w:hAnsi="Times New Roman" w:cs="Times New Roman"/>
          <w:sz w:val="20"/>
          <w:szCs w:val="20"/>
        </w:rPr>
        <w:t>participates in the</w:t>
      </w:r>
      <w:r w:rsidRPr="000B7C28">
        <w:rPr>
          <w:rFonts w:ascii="Times New Roman" w:hAnsi="Times New Roman" w:cs="Times New Roman"/>
          <w:b/>
          <w:sz w:val="20"/>
          <w:szCs w:val="20"/>
        </w:rPr>
        <w:t xml:space="preserve"> </w:t>
      </w:r>
      <w:r w:rsidRPr="000B7C28">
        <w:rPr>
          <w:rFonts w:ascii="Times New Roman" w:hAnsi="Times New Roman" w:cs="Times New Roman"/>
          <w:sz w:val="20"/>
          <w:szCs w:val="20"/>
        </w:rPr>
        <w:t>NFIPs Community Rating System (</w:t>
      </w:r>
      <w:r w:rsidRPr="000B7C28">
        <w:rPr>
          <w:rFonts w:ascii="Times New Roman" w:hAnsi="Times New Roman" w:cs="Times New Roman"/>
          <w:b/>
          <w:sz w:val="20"/>
          <w:szCs w:val="20"/>
        </w:rPr>
        <w:t>CRS</w:t>
      </w:r>
      <w:r w:rsidRPr="000B7C28">
        <w:rPr>
          <w:rFonts w:ascii="Times New Roman" w:hAnsi="Times New Roman" w:cs="Times New Roman"/>
          <w:sz w:val="20"/>
          <w:szCs w:val="20"/>
        </w:rPr>
        <w:t xml:space="preserve">) </w:t>
      </w:r>
      <w:r w:rsidR="001073F9">
        <w:rPr>
          <w:rFonts w:ascii="Times New Roman" w:hAnsi="Times New Roman" w:cs="Times New Roman"/>
          <w:sz w:val="20"/>
          <w:szCs w:val="20"/>
        </w:rPr>
        <w:t xml:space="preserve">program </w:t>
      </w:r>
      <w:r w:rsidRPr="000B7C28">
        <w:rPr>
          <w:rFonts w:ascii="Times New Roman" w:hAnsi="Times New Roman" w:cs="Times New Roman"/>
          <w:sz w:val="20"/>
          <w:szCs w:val="20"/>
        </w:rPr>
        <w:t xml:space="preserve">and is a </w:t>
      </w:r>
      <w:r w:rsidRPr="000B7C28">
        <w:rPr>
          <w:rFonts w:ascii="Times New Roman" w:hAnsi="Times New Roman" w:cs="Times New Roman"/>
          <w:sz w:val="20"/>
          <w:szCs w:val="20"/>
          <w:u w:val="single"/>
        </w:rPr>
        <w:t>Class 8</w:t>
      </w:r>
      <w:r w:rsidR="001073F9" w:rsidRPr="001073F9">
        <w:rPr>
          <w:rFonts w:ascii="Times New Roman" w:hAnsi="Times New Roman" w:cs="Times New Roman"/>
          <w:sz w:val="20"/>
          <w:szCs w:val="20"/>
        </w:rPr>
        <w:t xml:space="preserve"> community</w:t>
      </w:r>
      <w:r w:rsidRPr="000B7C28">
        <w:rPr>
          <w:rFonts w:ascii="Times New Roman" w:hAnsi="Times New Roman" w:cs="Times New Roman"/>
          <w:sz w:val="20"/>
          <w:szCs w:val="20"/>
          <w:u w:val="single"/>
        </w:rPr>
        <w:t>.</w:t>
      </w:r>
      <w:r w:rsidRPr="000B7C28">
        <w:rPr>
          <w:rFonts w:ascii="Times New Roman" w:hAnsi="Times New Roman" w:cs="Times New Roman"/>
          <w:b/>
          <w:sz w:val="20"/>
          <w:szCs w:val="20"/>
        </w:rPr>
        <w:t xml:space="preserve">  </w:t>
      </w:r>
      <w:r w:rsidRPr="000B7C28">
        <w:rPr>
          <w:rFonts w:ascii="Times New Roman" w:hAnsi="Times New Roman" w:cs="Times New Roman"/>
          <w:sz w:val="20"/>
          <w:szCs w:val="20"/>
        </w:rPr>
        <w:t xml:space="preserve">Therefore, locations within a SFHA </w:t>
      </w:r>
      <w:r w:rsidR="00085B04">
        <w:rPr>
          <w:rFonts w:ascii="Times New Roman" w:hAnsi="Times New Roman" w:cs="Times New Roman"/>
          <w:sz w:val="20"/>
          <w:szCs w:val="20"/>
        </w:rPr>
        <w:t xml:space="preserve">may </w:t>
      </w:r>
      <w:r w:rsidRPr="000B7C28">
        <w:rPr>
          <w:rFonts w:ascii="Times New Roman" w:hAnsi="Times New Roman" w:cs="Times New Roman"/>
          <w:sz w:val="20"/>
          <w:szCs w:val="20"/>
        </w:rPr>
        <w:t xml:space="preserve">receive a flood insurance premium reduction of </w:t>
      </w:r>
      <w:r w:rsidRPr="000B7C28">
        <w:rPr>
          <w:rFonts w:ascii="Times New Roman" w:hAnsi="Times New Roman" w:cs="Times New Roman"/>
          <w:sz w:val="20"/>
          <w:szCs w:val="20"/>
          <w:u w:val="single"/>
        </w:rPr>
        <w:t>10%</w:t>
      </w:r>
      <w:r w:rsidRPr="009B58AD">
        <w:rPr>
          <w:rFonts w:ascii="Times New Roman" w:hAnsi="Times New Roman" w:cs="Times New Roman"/>
          <w:b/>
          <w:sz w:val="20"/>
          <w:szCs w:val="20"/>
        </w:rPr>
        <w:t>.</w:t>
      </w:r>
    </w:p>
    <w:p w:rsidR="00CB2511" w:rsidRPr="000B7C28" w:rsidRDefault="00CB2511" w:rsidP="00CB2511">
      <w:pPr>
        <w:pStyle w:val="Address"/>
        <w:numPr>
          <w:ilvl w:val="0"/>
          <w:numId w:val="30"/>
        </w:numPr>
        <w:jc w:val="left"/>
        <w:rPr>
          <w:rFonts w:ascii="Times New Roman" w:hAnsi="Times New Roman" w:cs="Times New Roman"/>
          <w:i/>
          <w:sz w:val="20"/>
          <w:szCs w:val="20"/>
        </w:rPr>
      </w:pPr>
      <w:r w:rsidRPr="000B7C28">
        <w:rPr>
          <w:rFonts w:ascii="Times New Roman" w:hAnsi="Times New Roman" w:cs="Times New Roman"/>
          <w:sz w:val="20"/>
          <w:szCs w:val="20"/>
        </w:rPr>
        <w:t xml:space="preserve">Some people have purchased flood insurance because it was required by the bank for a mortgage or </w:t>
      </w:r>
      <w:r w:rsidR="001073F9">
        <w:rPr>
          <w:rFonts w:ascii="Times New Roman" w:hAnsi="Times New Roman" w:cs="Times New Roman"/>
          <w:sz w:val="20"/>
          <w:szCs w:val="20"/>
        </w:rPr>
        <w:t xml:space="preserve">construction </w:t>
      </w:r>
      <w:r w:rsidRPr="000B7C28">
        <w:rPr>
          <w:rFonts w:ascii="Times New Roman" w:hAnsi="Times New Roman" w:cs="Times New Roman"/>
          <w:sz w:val="20"/>
          <w:szCs w:val="20"/>
        </w:rPr>
        <w:t xml:space="preserve">loan.  Usually these policies only cover the building’s structure and not the contents.  Due to the flooding that happens in your area, there could be more damage to the furniture and contents then there is to the structure.  </w:t>
      </w:r>
      <w:r w:rsidRPr="000B7C28">
        <w:rPr>
          <w:rFonts w:ascii="Times New Roman" w:hAnsi="Times New Roman" w:cs="Times New Roman"/>
          <w:i/>
          <w:sz w:val="20"/>
          <w:szCs w:val="20"/>
        </w:rPr>
        <w:t>Be sure you have contents coverage.</w:t>
      </w:r>
    </w:p>
    <w:p w:rsidR="00CB2511" w:rsidRPr="000B7C28" w:rsidRDefault="00CB2511" w:rsidP="00CB2511">
      <w:pPr>
        <w:pStyle w:val="Address"/>
        <w:numPr>
          <w:ilvl w:val="0"/>
          <w:numId w:val="30"/>
        </w:numPr>
        <w:jc w:val="left"/>
        <w:rPr>
          <w:rFonts w:ascii="Times New Roman" w:hAnsi="Times New Roman" w:cs="Times New Roman"/>
          <w:sz w:val="20"/>
          <w:szCs w:val="20"/>
        </w:rPr>
      </w:pPr>
      <w:r w:rsidRPr="000B7C28">
        <w:rPr>
          <w:rFonts w:ascii="Times New Roman" w:hAnsi="Times New Roman" w:cs="Times New Roman"/>
          <w:sz w:val="20"/>
          <w:szCs w:val="20"/>
        </w:rPr>
        <w:t xml:space="preserve">Do not wait for the next flood to buy flood insurance protection.  In most cases, there is a 30-day waiting period before </w:t>
      </w:r>
      <w:r w:rsidR="001073F9">
        <w:rPr>
          <w:rFonts w:ascii="Times New Roman" w:hAnsi="Times New Roman" w:cs="Times New Roman"/>
          <w:sz w:val="20"/>
          <w:szCs w:val="20"/>
        </w:rPr>
        <w:t xml:space="preserve">flood insurance </w:t>
      </w:r>
      <w:r w:rsidRPr="000B7C28">
        <w:rPr>
          <w:rFonts w:ascii="Times New Roman" w:hAnsi="Times New Roman" w:cs="Times New Roman"/>
          <w:sz w:val="20"/>
          <w:szCs w:val="20"/>
        </w:rPr>
        <w:t xml:space="preserve">coverage takes effect. </w:t>
      </w:r>
    </w:p>
    <w:p w:rsidR="00CB2511" w:rsidRPr="000B7C28" w:rsidRDefault="00CB2511" w:rsidP="00CB2511">
      <w:pPr>
        <w:pStyle w:val="Address"/>
        <w:numPr>
          <w:ilvl w:val="0"/>
          <w:numId w:val="30"/>
        </w:numPr>
        <w:jc w:val="left"/>
        <w:rPr>
          <w:rFonts w:ascii="Times New Roman" w:hAnsi="Times New Roman" w:cs="Times New Roman"/>
          <w:sz w:val="20"/>
          <w:szCs w:val="20"/>
        </w:rPr>
      </w:pPr>
      <w:r w:rsidRPr="000B7C28">
        <w:rPr>
          <w:rFonts w:ascii="Times New Roman" w:hAnsi="Times New Roman" w:cs="Times New Roman"/>
          <w:sz w:val="20"/>
          <w:szCs w:val="20"/>
        </w:rPr>
        <w:t xml:space="preserve">Contact your </w:t>
      </w:r>
      <w:r w:rsidRPr="000B7C28">
        <w:rPr>
          <w:rFonts w:ascii="Times New Roman" w:hAnsi="Times New Roman" w:cs="Times New Roman"/>
          <w:i/>
          <w:sz w:val="20"/>
          <w:szCs w:val="20"/>
        </w:rPr>
        <w:t>insurance agent</w:t>
      </w:r>
      <w:r w:rsidRPr="000B7C28">
        <w:rPr>
          <w:rFonts w:ascii="Times New Roman" w:hAnsi="Times New Roman" w:cs="Times New Roman"/>
          <w:sz w:val="20"/>
          <w:szCs w:val="20"/>
        </w:rPr>
        <w:t xml:space="preserve"> for more inf</w:t>
      </w:r>
      <w:r w:rsidR="001073F9">
        <w:rPr>
          <w:rFonts w:ascii="Times New Roman" w:hAnsi="Times New Roman" w:cs="Times New Roman"/>
          <w:sz w:val="20"/>
          <w:szCs w:val="20"/>
        </w:rPr>
        <w:t xml:space="preserve">ormation on rates and coverage.  An insurance agent locator tool is available on </w:t>
      </w:r>
      <w:hyperlink r:id="rId16" w:history="1">
        <w:r w:rsidR="001073F9" w:rsidRPr="00773535">
          <w:rPr>
            <w:rStyle w:val="Hyperlink"/>
            <w:rFonts w:ascii="Times New Roman" w:hAnsi="Times New Roman" w:cs="Times New Roman"/>
            <w:sz w:val="20"/>
            <w:szCs w:val="20"/>
          </w:rPr>
          <w:t>www.floodsmart.gov</w:t>
        </w:r>
      </w:hyperlink>
      <w:r w:rsidR="001073F9">
        <w:rPr>
          <w:rFonts w:ascii="Times New Roman" w:hAnsi="Times New Roman" w:cs="Times New Roman"/>
          <w:sz w:val="20"/>
          <w:szCs w:val="20"/>
        </w:rPr>
        <w:t xml:space="preserve">. </w:t>
      </w:r>
    </w:p>
    <w:p w:rsidR="00590355" w:rsidRDefault="00590355" w:rsidP="00590355">
      <w:pPr>
        <w:pStyle w:val="Address"/>
        <w:ind w:left="720"/>
        <w:jc w:val="left"/>
        <w:rPr>
          <w:rFonts w:ascii="Times New Roman" w:hAnsi="Times New Roman" w:cs="Times New Roman"/>
          <w:b/>
          <w:sz w:val="20"/>
          <w:szCs w:val="20"/>
        </w:rPr>
      </w:pPr>
    </w:p>
    <w:p w:rsidR="00CB2511" w:rsidRPr="000B7C28" w:rsidRDefault="00CB2511" w:rsidP="00CB2511">
      <w:pPr>
        <w:pStyle w:val="Address"/>
        <w:numPr>
          <w:ilvl w:val="0"/>
          <w:numId w:val="27"/>
        </w:numPr>
        <w:jc w:val="left"/>
        <w:rPr>
          <w:rFonts w:ascii="Times New Roman" w:hAnsi="Times New Roman" w:cs="Times New Roman"/>
          <w:b/>
          <w:sz w:val="20"/>
          <w:szCs w:val="20"/>
        </w:rPr>
      </w:pPr>
      <w:r w:rsidRPr="000B7C28">
        <w:rPr>
          <w:rFonts w:ascii="Times New Roman" w:hAnsi="Times New Roman" w:cs="Times New Roman"/>
          <w:b/>
          <w:sz w:val="20"/>
          <w:szCs w:val="20"/>
        </w:rPr>
        <w:t>Sources of Financial Assistance for Property Protection Measures.</w:t>
      </w:r>
    </w:p>
    <w:p w:rsidR="00CB2511" w:rsidRPr="000B7C28" w:rsidRDefault="00CB2511" w:rsidP="00CB2511">
      <w:pPr>
        <w:pStyle w:val="Address"/>
        <w:numPr>
          <w:ilvl w:val="0"/>
          <w:numId w:val="31"/>
        </w:numPr>
        <w:jc w:val="left"/>
        <w:rPr>
          <w:rFonts w:ascii="Times New Roman" w:hAnsi="Times New Roman" w:cs="Times New Roman"/>
          <w:sz w:val="20"/>
          <w:szCs w:val="20"/>
        </w:rPr>
      </w:pPr>
      <w:r w:rsidRPr="000B7C28">
        <w:rPr>
          <w:rFonts w:ascii="Times New Roman" w:hAnsi="Times New Roman" w:cs="Times New Roman"/>
          <w:sz w:val="20"/>
          <w:szCs w:val="20"/>
        </w:rPr>
        <w:t xml:space="preserve">Get in touch with the </w:t>
      </w:r>
      <w:r w:rsidR="00FA4B67" w:rsidRPr="00FA4B67">
        <w:rPr>
          <w:rFonts w:ascii="Times New Roman" w:hAnsi="Times New Roman" w:cs="Times New Roman"/>
          <w:sz w:val="20"/>
          <w:szCs w:val="20"/>
          <w:u w:val="single"/>
        </w:rPr>
        <w:t>Floodplain Administrator</w:t>
      </w:r>
      <w:r w:rsidRPr="000B7C28">
        <w:rPr>
          <w:rFonts w:ascii="Times New Roman" w:hAnsi="Times New Roman" w:cs="Times New Roman"/>
          <w:sz w:val="20"/>
          <w:szCs w:val="20"/>
        </w:rPr>
        <w:t xml:space="preserve"> for information on financial assistance options.  Contact information is listed below. </w:t>
      </w:r>
    </w:p>
    <w:p w:rsidR="00CB2511" w:rsidRPr="000B7C28" w:rsidRDefault="00CB2511" w:rsidP="00CB2511">
      <w:pPr>
        <w:rPr>
          <w:sz w:val="20"/>
          <w:szCs w:val="20"/>
        </w:rPr>
      </w:pPr>
    </w:p>
    <w:p w:rsidR="00CB2511" w:rsidRPr="000B7C28" w:rsidRDefault="00CB2511" w:rsidP="00CB2511">
      <w:pPr>
        <w:ind w:left="720" w:hanging="720"/>
        <w:rPr>
          <w:b/>
          <w:sz w:val="20"/>
          <w:szCs w:val="20"/>
        </w:rPr>
      </w:pPr>
      <w:r w:rsidRPr="000B7C28">
        <w:rPr>
          <w:b/>
          <w:sz w:val="20"/>
          <w:szCs w:val="20"/>
        </w:rPr>
        <w:t>Please contact me if you have any questions or need additional information.</w:t>
      </w:r>
    </w:p>
    <w:p w:rsidR="00CB2511" w:rsidRPr="000B7C28" w:rsidRDefault="00CB2511" w:rsidP="00CB2511">
      <w:pPr>
        <w:rPr>
          <w:sz w:val="20"/>
          <w:szCs w:val="20"/>
        </w:rPr>
      </w:pPr>
    </w:p>
    <w:p w:rsidR="00CB2511" w:rsidRPr="000B7C28" w:rsidRDefault="00CB2511" w:rsidP="00CB2511">
      <w:pPr>
        <w:rPr>
          <w:sz w:val="20"/>
          <w:szCs w:val="20"/>
        </w:rPr>
      </w:pPr>
      <w:r w:rsidRPr="000B7C28">
        <w:rPr>
          <w:sz w:val="20"/>
          <w:szCs w:val="20"/>
        </w:rPr>
        <w:t>Sincerely,</w:t>
      </w:r>
    </w:p>
    <w:p w:rsidR="00CB2511" w:rsidRPr="000B7C28" w:rsidRDefault="00CB2511" w:rsidP="00CB2511">
      <w:pPr>
        <w:rPr>
          <w:sz w:val="20"/>
          <w:szCs w:val="20"/>
        </w:rPr>
      </w:pPr>
      <w:r w:rsidRPr="000B7C28">
        <w:rPr>
          <w:noProof/>
          <w:sz w:val="20"/>
          <w:szCs w:val="20"/>
        </w:rPr>
        <w:drawing>
          <wp:inline distT="0" distB="0" distL="0" distR="0">
            <wp:extent cx="1657350" cy="638686"/>
            <wp:effectExtent l="0" t="0" r="0" b="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06104" cy="657474"/>
                    </a:xfrm>
                    <a:prstGeom prst="rect">
                      <a:avLst/>
                    </a:prstGeom>
                    <a:noFill/>
                    <a:ln>
                      <a:noFill/>
                    </a:ln>
                  </pic:spPr>
                </pic:pic>
              </a:graphicData>
            </a:graphic>
          </wp:inline>
        </w:drawing>
      </w:r>
    </w:p>
    <w:p w:rsidR="00CB2511" w:rsidRPr="00094F79" w:rsidRDefault="00CB2511" w:rsidP="00CB2511">
      <w:pPr>
        <w:rPr>
          <w:sz w:val="20"/>
          <w:szCs w:val="20"/>
        </w:rPr>
      </w:pPr>
      <w:r w:rsidRPr="00094F79">
        <w:rPr>
          <w:sz w:val="20"/>
          <w:szCs w:val="20"/>
        </w:rPr>
        <w:t>Jeremy Hamer, P.E., CFM</w:t>
      </w:r>
    </w:p>
    <w:p w:rsidR="00CB2511" w:rsidRPr="00094F79" w:rsidRDefault="00CB2511" w:rsidP="00CB2511">
      <w:pPr>
        <w:rPr>
          <w:sz w:val="20"/>
          <w:szCs w:val="20"/>
        </w:rPr>
      </w:pPr>
      <w:r w:rsidRPr="00094F79">
        <w:rPr>
          <w:sz w:val="20"/>
          <w:szCs w:val="20"/>
        </w:rPr>
        <w:t>Floodplain Administrator</w:t>
      </w:r>
    </w:p>
    <w:p w:rsidR="00CB2511" w:rsidRPr="00094F79" w:rsidRDefault="00CB2511" w:rsidP="00CB2511">
      <w:pPr>
        <w:rPr>
          <w:sz w:val="20"/>
          <w:szCs w:val="20"/>
        </w:rPr>
      </w:pPr>
      <w:r w:rsidRPr="00094F79">
        <w:rPr>
          <w:sz w:val="20"/>
          <w:szCs w:val="20"/>
        </w:rPr>
        <w:t>(720) 913-0720</w:t>
      </w:r>
    </w:p>
    <w:p w:rsidR="00CB2511" w:rsidRPr="00094F79" w:rsidRDefault="00116C56" w:rsidP="00CB2511">
      <w:pPr>
        <w:rPr>
          <w:sz w:val="20"/>
          <w:szCs w:val="20"/>
        </w:rPr>
      </w:pPr>
      <w:hyperlink r:id="rId18" w:history="1">
        <w:r w:rsidR="00844513" w:rsidRPr="00094F79">
          <w:rPr>
            <w:rStyle w:val="Hyperlink"/>
            <w:sz w:val="20"/>
            <w:szCs w:val="20"/>
          </w:rPr>
          <w:t>floodplain</w:t>
        </w:r>
      </w:hyperlink>
      <w:r w:rsidR="00844513" w:rsidRPr="00094F79">
        <w:rPr>
          <w:rStyle w:val="Hyperlink"/>
          <w:sz w:val="20"/>
          <w:szCs w:val="20"/>
        </w:rPr>
        <w:t>@denvergov.org</w:t>
      </w:r>
    </w:p>
    <w:p w:rsidR="00CB2511" w:rsidRPr="00094F79" w:rsidRDefault="00CB2511" w:rsidP="00CB2511">
      <w:pPr>
        <w:rPr>
          <w:sz w:val="20"/>
          <w:szCs w:val="20"/>
        </w:rPr>
      </w:pPr>
    </w:p>
    <w:p w:rsidR="0097099F" w:rsidRPr="00094F79" w:rsidRDefault="00CB2511" w:rsidP="00CB2511">
      <w:pPr>
        <w:rPr>
          <w:sz w:val="20"/>
          <w:szCs w:val="20"/>
        </w:rPr>
      </w:pPr>
      <w:r w:rsidRPr="00094F79">
        <w:rPr>
          <w:sz w:val="20"/>
          <w:szCs w:val="20"/>
        </w:rPr>
        <w:t>C</w:t>
      </w:r>
      <w:r w:rsidR="003E0B33" w:rsidRPr="00094F79">
        <w:rPr>
          <w:sz w:val="20"/>
          <w:szCs w:val="20"/>
        </w:rPr>
        <w:t>c:</w:t>
      </w:r>
      <w:r w:rsidRPr="00094F79">
        <w:rPr>
          <w:sz w:val="20"/>
          <w:szCs w:val="20"/>
        </w:rPr>
        <w:t xml:space="preserve"> (via email):</w:t>
      </w:r>
      <w:r w:rsidRPr="00094F79">
        <w:rPr>
          <w:sz w:val="20"/>
          <w:szCs w:val="20"/>
        </w:rPr>
        <w:tab/>
        <w:t>Matthew Buddie</w:t>
      </w:r>
    </w:p>
    <w:p w:rsidR="00CB2511" w:rsidRPr="00094F79" w:rsidRDefault="00CB2511" w:rsidP="0097099F">
      <w:pPr>
        <w:ind w:left="720" w:firstLine="720"/>
        <w:rPr>
          <w:sz w:val="20"/>
          <w:szCs w:val="20"/>
        </w:rPr>
      </w:pPr>
      <w:r w:rsidRPr="00094F79">
        <w:rPr>
          <w:sz w:val="20"/>
          <w:szCs w:val="20"/>
        </w:rPr>
        <w:t xml:space="preserve">FEMA Region VIII, Hazard Mitigation Specialist </w:t>
      </w:r>
    </w:p>
    <w:p w:rsidR="00CB2511" w:rsidRPr="00094F79" w:rsidRDefault="00CB2511" w:rsidP="00CB2511">
      <w:pPr>
        <w:rPr>
          <w:sz w:val="20"/>
          <w:szCs w:val="20"/>
        </w:rPr>
      </w:pPr>
      <w:r w:rsidRPr="00094F79">
        <w:rPr>
          <w:sz w:val="20"/>
          <w:szCs w:val="20"/>
        </w:rPr>
        <w:tab/>
      </w:r>
      <w:r w:rsidRPr="00094F79">
        <w:rPr>
          <w:sz w:val="20"/>
          <w:szCs w:val="20"/>
        </w:rPr>
        <w:tab/>
      </w:r>
      <w:hyperlink r:id="rId19" w:history="1">
        <w:r w:rsidR="003E0B33" w:rsidRPr="00094F79">
          <w:rPr>
            <w:rStyle w:val="Hyperlink"/>
            <w:sz w:val="20"/>
            <w:szCs w:val="20"/>
          </w:rPr>
          <w:t>matthew.buddie@fema.dhs.gov</w:t>
        </w:r>
      </w:hyperlink>
      <w:r w:rsidR="003E0B33" w:rsidRPr="00094F79">
        <w:rPr>
          <w:sz w:val="20"/>
          <w:szCs w:val="20"/>
        </w:rPr>
        <w:t xml:space="preserve"> </w:t>
      </w:r>
    </w:p>
    <w:p w:rsidR="00CB2511" w:rsidRPr="00094F79" w:rsidRDefault="00CB2511" w:rsidP="00CB2511">
      <w:pPr>
        <w:ind w:left="720" w:firstLine="720"/>
        <w:rPr>
          <w:sz w:val="20"/>
          <w:szCs w:val="20"/>
        </w:rPr>
      </w:pPr>
    </w:p>
    <w:p w:rsidR="0097099F" w:rsidRPr="00094F79" w:rsidRDefault="00563A2D" w:rsidP="00CB2511">
      <w:pPr>
        <w:ind w:left="720" w:firstLine="720"/>
        <w:rPr>
          <w:sz w:val="20"/>
          <w:szCs w:val="20"/>
        </w:rPr>
      </w:pPr>
      <w:r w:rsidRPr="00094F79">
        <w:rPr>
          <w:sz w:val="20"/>
          <w:szCs w:val="20"/>
        </w:rPr>
        <w:t>Stephanie Di</w:t>
      </w:r>
      <w:r w:rsidR="00844513" w:rsidRPr="00094F79">
        <w:rPr>
          <w:sz w:val="20"/>
          <w:szCs w:val="20"/>
        </w:rPr>
        <w:t>Betitto</w:t>
      </w:r>
      <w:r w:rsidR="00CB2511" w:rsidRPr="00094F79">
        <w:rPr>
          <w:sz w:val="20"/>
          <w:szCs w:val="20"/>
        </w:rPr>
        <w:t>, CFM</w:t>
      </w:r>
    </w:p>
    <w:p w:rsidR="00CB2511" w:rsidRPr="00094F79" w:rsidRDefault="00CB2511" w:rsidP="00CB2511">
      <w:pPr>
        <w:ind w:left="720" w:firstLine="720"/>
        <w:rPr>
          <w:sz w:val="20"/>
          <w:szCs w:val="20"/>
        </w:rPr>
      </w:pPr>
      <w:r w:rsidRPr="00094F79">
        <w:rPr>
          <w:sz w:val="20"/>
          <w:szCs w:val="20"/>
        </w:rPr>
        <w:t>C</w:t>
      </w:r>
      <w:r w:rsidR="003E0B33" w:rsidRPr="00094F79">
        <w:rPr>
          <w:sz w:val="20"/>
          <w:szCs w:val="20"/>
        </w:rPr>
        <w:t xml:space="preserve">olorado </w:t>
      </w:r>
      <w:r w:rsidRPr="00094F79">
        <w:rPr>
          <w:sz w:val="20"/>
          <w:szCs w:val="20"/>
        </w:rPr>
        <w:t>W</w:t>
      </w:r>
      <w:r w:rsidR="003E0B33" w:rsidRPr="00094F79">
        <w:rPr>
          <w:sz w:val="20"/>
          <w:szCs w:val="20"/>
        </w:rPr>
        <w:t xml:space="preserve">ater Conservation </w:t>
      </w:r>
      <w:r w:rsidRPr="00094F79">
        <w:rPr>
          <w:sz w:val="20"/>
          <w:szCs w:val="20"/>
        </w:rPr>
        <w:t>B</w:t>
      </w:r>
      <w:r w:rsidR="003E0B33" w:rsidRPr="00094F79">
        <w:rPr>
          <w:sz w:val="20"/>
          <w:szCs w:val="20"/>
        </w:rPr>
        <w:t>oard</w:t>
      </w:r>
      <w:r w:rsidRPr="00094F79">
        <w:rPr>
          <w:sz w:val="20"/>
          <w:szCs w:val="20"/>
        </w:rPr>
        <w:t xml:space="preserve">, </w:t>
      </w:r>
      <w:r w:rsidR="00563A2D" w:rsidRPr="00094F79">
        <w:rPr>
          <w:sz w:val="20"/>
          <w:szCs w:val="20"/>
        </w:rPr>
        <w:t>Hazard Mapping Specialist</w:t>
      </w:r>
    </w:p>
    <w:p w:rsidR="00CB2511" w:rsidRDefault="00116C56" w:rsidP="00CB2511">
      <w:pPr>
        <w:ind w:left="720" w:firstLine="720"/>
        <w:rPr>
          <w:rStyle w:val="Hyperlink"/>
          <w:sz w:val="20"/>
          <w:szCs w:val="20"/>
        </w:rPr>
      </w:pPr>
      <w:hyperlink r:id="rId20" w:history="1">
        <w:r w:rsidR="00563A2D" w:rsidRPr="00094F79">
          <w:rPr>
            <w:rStyle w:val="Hyperlink"/>
            <w:sz w:val="20"/>
            <w:szCs w:val="20"/>
          </w:rPr>
          <w:t>stephanie.dibetitto@state.co.us</w:t>
        </w:r>
      </w:hyperlink>
    </w:p>
    <w:p w:rsidR="00992AEC" w:rsidRDefault="00992AEC" w:rsidP="00992AEC">
      <w:pPr>
        <w:ind w:left="720" w:firstLine="720"/>
        <w:rPr>
          <w:sz w:val="20"/>
          <w:szCs w:val="20"/>
        </w:rPr>
      </w:pPr>
    </w:p>
    <w:p w:rsidR="00992AEC" w:rsidRDefault="00992AEC" w:rsidP="00992AEC">
      <w:pPr>
        <w:ind w:left="720" w:firstLine="720"/>
        <w:rPr>
          <w:sz w:val="20"/>
          <w:szCs w:val="20"/>
        </w:rPr>
      </w:pPr>
      <w:r w:rsidRPr="000B7C28">
        <w:rPr>
          <w:sz w:val="20"/>
          <w:szCs w:val="20"/>
        </w:rPr>
        <w:t>Kerry Redente</w:t>
      </w:r>
    </w:p>
    <w:p w:rsidR="00992AEC" w:rsidRPr="000B7C28" w:rsidRDefault="00992AEC" w:rsidP="00992AEC">
      <w:pPr>
        <w:ind w:left="720" w:firstLine="720"/>
        <w:rPr>
          <w:sz w:val="20"/>
          <w:szCs w:val="20"/>
        </w:rPr>
      </w:pPr>
      <w:r w:rsidRPr="000B7C28">
        <w:rPr>
          <w:sz w:val="20"/>
          <w:szCs w:val="20"/>
        </w:rPr>
        <w:t>I</w:t>
      </w:r>
      <w:r>
        <w:rPr>
          <w:sz w:val="20"/>
          <w:szCs w:val="20"/>
        </w:rPr>
        <w:t xml:space="preserve">nsurance </w:t>
      </w:r>
      <w:r w:rsidRPr="000B7C28">
        <w:rPr>
          <w:sz w:val="20"/>
          <w:szCs w:val="20"/>
        </w:rPr>
        <w:t>S</w:t>
      </w:r>
      <w:r>
        <w:rPr>
          <w:sz w:val="20"/>
          <w:szCs w:val="20"/>
        </w:rPr>
        <w:t xml:space="preserve">ervices </w:t>
      </w:r>
      <w:r w:rsidRPr="000B7C28">
        <w:rPr>
          <w:sz w:val="20"/>
          <w:szCs w:val="20"/>
        </w:rPr>
        <w:t>O</w:t>
      </w:r>
      <w:r>
        <w:rPr>
          <w:sz w:val="20"/>
          <w:szCs w:val="20"/>
        </w:rPr>
        <w:t xml:space="preserve">ffice, </w:t>
      </w:r>
      <w:r w:rsidRPr="000B7C28">
        <w:rPr>
          <w:sz w:val="20"/>
          <w:szCs w:val="20"/>
        </w:rPr>
        <w:t>CRS Specialist</w:t>
      </w:r>
    </w:p>
    <w:p w:rsidR="00992AEC" w:rsidRPr="00094F79" w:rsidRDefault="00116C56" w:rsidP="00992AEC">
      <w:pPr>
        <w:ind w:left="720" w:firstLine="720"/>
        <w:rPr>
          <w:sz w:val="20"/>
          <w:szCs w:val="20"/>
        </w:rPr>
      </w:pPr>
      <w:hyperlink r:id="rId21" w:history="1">
        <w:r w:rsidR="00992AEC" w:rsidRPr="000B7C28">
          <w:rPr>
            <w:rStyle w:val="Hyperlink"/>
            <w:sz w:val="20"/>
            <w:szCs w:val="20"/>
          </w:rPr>
          <w:t>kredente@iso.com</w:t>
        </w:r>
      </w:hyperlink>
    </w:p>
    <w:sectPr w:rsidR="00992AEC" w:rsidRPr="00094F79" w:rsidSect="00EC0A25">
      <w:footerReference w:type="default" r:id="rId22"/>
      <w:headerReference w:type="first" r:id="rId23"/>
      <w:footerReference w:type="first" r:id="rId24"/>
      <w:pgSz w:w="12240" w:h="15840"/>
      <w:pgMar w:top="1080" w:right="1080" w:bottom="1080" w:left="1080" w:header="720" w:footer="34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8B2" w:rsidRDefault="008D48B2">
      <w:r>
        <w:separator/>
      </w:r>
    </w:p>
  </w:endnote>
  <w:endnote w:type="continuationSeparator" w:id="0">
    <w:p w:rsidR="008D48B2" w:rsidRDefault="008D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06594"/>
      <w:docPartObj>
        <w:docPartGallery w:val="Page Numbers (Bottom of Page)"/>
        <w:docPartUnique/>
      </w:docPartObj>
    </w:sdtPr>
    <w:sdtEndPr/>
    <w:sdtContent>
      <w:p w:rsidR="00EB27A3" w:rsidRDefault="00CB2511">
        <w:pPr>
          <w:pStyle w:val="Footer"/>
          <w:jc w:val="center"/>
        </w:pPr>
        <w:r>
          <w:fldChar w:fldCharType="begin"/>
        </w:r>
        <w:r>
          <w:instrText xml:space="preserve"> PAGE   \* MERGEFORMAT </w:instrText>
        </w:r>
        <w:r>
          <w:fldChar w:fldCharType="separate"/>
        </w:r>
        <w:r w:rsidR="00116C56">
          <w:rPr>
            <w:noProof/>
          </w:rPr>
          <w:t>2</w:t>
        </w:r>
        <w:r>
          <w:rPr>
            <w:noProof/>
          </w:rPr>
          <w:fldChar w:fldCharType="end"/>
        </w:r>
      </w:p>
    </w:sdtContent>
  </w:sdt>
  <w:p w:rsidR="00EB27A3" w:rsidRDefault="00EB27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E83" w:rsidRPr="00336A46" w:rsidRDefault="001A6E83" w:rsidP="00E034AD">
    <w:pPr>
      <w:tabs>
        <w:tab w:val="center" w:pos="4320"/>
        <w:tab w:val="right" w:pos="8640"/>
      </w:tabs>
      <w:jc w:val="right"/>
      <w:rPr>
        <w:rFonts w:ascii="Franklin Gothic Heavy" w:hAnsi="Franklin Gothic Heavy"/>
        <w:i/>
        <w:color w:val="0096D6"/>
      </w:rPr>
    </w:pPr>
    <w:r w:rsidRPr="00336A46">
      <w:rPr>
        <w:rFonts w:ascii="Franklin Gothic Heavy" w:hAnsi="Franklin Gothic Heavy"/>
        <w:i/>
        <w:color w:val="0096D6"/>
      </w:rPr>
      <w:t>Protecting the Present &amp; Building the Future</w:t>
    </w:r>
  </w:p>
  <w:p w:rsidR="001A6E83" w:rsidRPr="00336A46" w:rsidRDefault="001A6E83" w:rsidP="00E034AD">
    <w:pPr>
      <w:tabs>
        <w:tab w:val="center" w:pos="4320"/>
        <w:tab w:val="right" w:pos="8640"/>
      </w:tabs>
      <w:jc w:val="right"/>
      <w:rPr>
        <w:rFonts w:ascii="Franklin Gothic Heavy" w:hAnsi="Franklin Gothic Heavy"/>
        <w:color w:val="005596"/>
        <w:sz w:val="13"/>
        <w:szCs w:val="13"/>
      </w:rPr>
    </w:pPr>
    <w:r w:rsidRPr="00336A46">
      <w:rPr>
        <w:rFonts w:ascii="Franklin Gothic Heavy" w:hAnsi="Franklin Gothic Heavy"/>
        <w:color w:val="005596"/>
        <w:sz w:val="13"/>
        <w:szCs w:val="13"/>
      </w:rPr>
      <w:t>Accountability, Innovation, Empowerment, Performance, Integrity,</w:t>
    </w:r>
  </w:p>
  <w:p w:rsidR="001A6E83" w:rsidRDefault="001A6E83" w:rsidP="00E034AD">
    <w:pPr>
      <w:pStyle w:val="Footer"/>
      <w:jc w:val="right"/>
    </w:pPr>
    <w:r w:rsidRPr="00336A46">
      <w:rPr>
        <w:rFonts w:ascii="Franklin Gothic Heavy" w:hAnsi="Franklin Gothic Heavy"/>
        <w:color w:val="005596"/>
        <w:sz w:val="13"/>
        <w:szCs w:val="13"/>
      </w:rPr>
      <w:t>Diversity, Teamwork, Respect, Excellence, Safety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8B2" w:rsidRDefault="008D48B2">
      <w:r>
        <w:separator/>
      </w:r>
    </w:p>
  </w:footnote>
  <w:footnote w:type="continuationSeparator" w:id="0">
    <w:p w:rsidR="008D48B2" w:rsidRDefault="008D4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E83" w:rsidRPr="007529B0" w:rsidRDefault="00BE623B" w:rsidP="00E972D8">
    <w:pPr>
      <w:spacing w:before="40"/>
      <w:jc w:val="right"/>
      <w:rPr>
        <w:rFonts w:ascii="Franklin Gothic Heavy" w:eastAsia="Rockwell" w:hAnsi="Franklin Gothic Heavy"/>
        <w:color w:val="000000"/>
        <w:sz w:val="16"/>
        <w:szCs w:val="18"/>
      </w:rPr>
    </w:pPr>
    <w:r>
      <w:rPr>
        <w:rFonts w:ascii="Franklin Gothic Heavy" w:eastAsia="Rockwell" w:hAnsi="Franklin Gothic Heavy"/>
        <w:noProof/>
        <w:color w:val="000000"/>
        <w:sz w:val="16"/>
        <w:szCs w:val="18"/>
      </w:rPr>
      <w:drawing>
        <wp:anchor distT="0" distB="0" distL="114300" distR="114300" simplePos="0" relativeHeight="251658240" behindDoc="1" locked="0" layoutInCell="1" allowOverlap="1">
          <wp:simplePos x="0" y="0"/>
          <wp:positionH relativeFrom="column">
            <wp:posOffset>-668655</wp:posOffset>
          </wp:positionH>
          <wp:positionV relativeFrom="paragraph">
            <wp:posOffset>-986790</wp:posOffset>
          </wp:positionV>
          <wp:extent cx="2070100" cy="10829290"/>
          <wp:effectExtent l="19050" t="0" r="6350" b="0"/>
          <wp:wrapNone/>
          <wp:docPr id="6" name="Picture 6" descr="LetterheadImage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ImageArea.jpg"/>
                  <pic:cNvPicPr>
                    <a:picLocks noChangeAspect="1" noChangeArrowheads="1"/>
                  </pic:cNvPicPr>
                </pic:nvPicPr>
                <pic:blipFill>
                  <a:blip r:embed="rId1"/>
                  <a:srcRect/>
                  <a:stretch>
                    <a:fillRect/>
                  </a:stretch>
                </pic:blipFill>
                <pic:spPr bwMode="auto">
                  <a:xfrm>
                    <a:off x="0" y="0"/>
                    <a:ext cx="2070100" cy="10829290"/>
                  </a:xfrm>
                  <a:prstGeom prst="rect">
                    <a:avLst/>
                  </a:prstGeom>
                  <a:noFill/>
                  <a:ln w="9525">
                    <a:noFill/>
                    <a:miter lim="800000"/>
                    <a:headEnd/>
                    <a:tailEnd/>
                  </a:ln>
                </pic:spPr>
              </pic:pic>
            </a:graphicData>
          </a:graphic>
        </wp:anchor>
      </w:drawing>
    </w:r>
    <w:r w:rsidR="001A6E83">
      <w:rPr>
        <w:rFonts w:ascii="Franklin Gothic Heavy" w:eastAsia="Rockwell" w:hAnsi="Franklin Gothic Heavy"/>
        <w:noProof/>
        <w:color w:val="000000"/>
        <w:sz w:val="16"/>
        <w:szCs w:val="18"/>
      </w:rPr>
      <w:t>Denver Public Works</w:t>
    </w:r>
  </w:p>
  <w:p w:rsidR="001A6E83" w:rsidRDefault="001A6E83" w:rsidP="00E972D8">
    <w:pPr>
      <w:spacing w:before="40"/>
      <w:jc w:val="right"/>
      <w:rPr>
        <w:rFonts w:ascii="Franklin Gothic Book" w:eastAsia="Rockwell" w:hAnsi="Franklin Gothic Book"/>
        <w:color w:val="000000"/>
        <w:sz w:val="16"/>
        <w:szCs w:val="18"/>
      </w:rPr>
    </w:pPr>
    <w:r>
      <w:rPr>
        <w:rFonts w:ascii="Franklin Gothic Book" w:eastAsia="Rockwell" w:hAnsi="Franklin Gothic Book"/>
        <w:color w:val="000000"/>
        <w:sz w:val="16"/>
        <w:szCs w:val="18"/>
      </w:rPr>
      <w:t>Right-of-Way Engineering Services</w:t>
    </w:r>
  </w:p>
  <w:p w:rsidR="001A6E83" w:rsidRPr="007529B0" w:rsidRDefault="001A6E83" w:rsidP="00E972D8">
    <w:pPr>
      <w:spacing w:before="40"/>
      <w:jc w:val="right"/>
      <w:rPr>
        <w:rFonts w:ascii="Franklin Gothic Book" w:eastAsia="Rockwell" w:hAnsi="Franklin Gothic Book"/>
        <w:color w:val="000000"/>
        <w:sz w:val="16"/>
        <w:szCs w:val="18"/>
      </w:rPr>
    </w:pPr>
    <w:r>
      <w:rPr>
        <w:rFonts w:ascii="Franklin Gothic Book" w:eastAsia="Rockwell" w:hAnsi="Franklin Gothic Book"/>
        <w:color w:val="000000"/>
        <w:sz w:val="16"/>
        <w:szCs w:val="18"/>
      </w:rPr>
      <w:t>Engineering, Regulatory &amp; Analytics Office</w:t>
    </w:r>
  </w:p>
  <w:p w:rsidR="001A6E83" w:rsidRPr="007529B0" w:rsidRDefault="001A6E83" w:rsidP="00E972D8">
    <w:pPr>
      <w:spacing w:before="200"/>
      <w:jc w:val="right"/>
      <w:rPr>
        <w:rFonts w:ascii="Franklin Gothic Book" w:eastAsia="Rockwell" w:hAnsi="Franklin Gothic Book"/>
        <w:color w:val="000000"/>
        <w:sz w:val="16"/>
        <w:szCs w:val="18"/>
      </w:rPr>
    </w:pPr>
    <w:r>
      <w:rPr>
        <w:rFonts w:ascii="Franklin Gothic Book" w:eastAsia="Rockwell" w:hAnsi="Franklin Gothic Book"/>
        <w:color w:val="000000"/>
        <w:sz w:val="16"/>
        <w:szCs w:val="18"/>
      </w:rPr>
      <w:t>201 W Colfax Ave, Dept. 507</w:t>
    </w:r>
  </w:p>
  <w:p w:rsidR="001A6E83" w:rsidRDefault="001A6E83" w:rsidP="00E972D8">
    <w:pPr>
      <w:spacing w:before="100" w:line="168" w:lineRule="auto"/>
      <w:jc w:val="right"/>
      <w:rPr>
        <w:rFonts w:ascii="Franklin Gothic Book" w:eastAsia="Rockwell" w:hAnsi="Franklin Gothic Book"/>
        <w:color w:val="000000"/>
        <w:sz w:val="16"/>
        <w:szCs w:val="18"/>
      </w:rPr>
    </w:pPr>
    <w:r w:rsidRPr="007529B0">
      <w:rPr>
        <w:rFonts w:ascii="Franklin Gothic Book" w:eastAsia="Rockwell" w:hAnsi="Franklin Gothic Book"/>
        <w:color w:val="000000"/>
        <w:sz w:val="16"/>
        <w:szCs w:val="18"/>
      </w:rPr>
      <w:t xml:space="preserve">Denver, </w:t>
    </w:r>
    <w:r>
      <w:rPr>
        <w:rFonts w:ascii="Franklin Gothic Book" w:eastAsia="Rockwell" w:hAnsi="Franklin Gothic Book"/>
        <w:color w:val="000000"/>
        <w:sz w:val="16"/>
        <w:szCs w:val="18"/>
      </w:rPr>
      <w:t>CO  80202</w:t>
    </w:r>
  </w:p>
  <w:p w:rsidR="001A6E83" w:rsidRPr="007529B0" w:rsidRDefault="001A6E83" w:rsidP="00E972D8">
    <w:pPr>
      <w:spacing w:before="100" w:line="168" w:lineRule="auto"/>
      <w:jc w:val="right"/>
      <w:rPr>
        <w:rFonts w:ascii="Franklin Gothic Book" w:eastAsia="Rockwell" w:hAnsi="Franklin Gothic Book"/>
        <w:color w:val="000000"/>
        <w:sz w:val="16"/>
        <w:szCs w:val="18"/>
      </w:rPr>
    </w:pPr>
    <w:r>
      <w:rPr>
        <w:rFonts w:ascii="Franklin Gothic Book" w:eastAsia="Rockwell" w:hAnsi="Franklin Gothic Book"/>
        <w:color w:val="000000"/>
        <w:sz w:val="16"/>
        <w:szCs w:val="18"/>
      </w:rPr>
      <w:t>720-865-</w:t>
    </w:r>
    <w:r w:rsidR="00E959DB">
      <w:rPr>
        <w:rFonts w:ascii="Franklin Gothic Book" w:eastAsia="Rockwell" w:hAnsi="Franklin Gothic Book"/>
        <w:color w:val="000000"/>
        <w:sz w:val="16"/>
        <w:szCs w:val="18"/>
      </w:rPr>
      <w:t>3003</w:t>
    </w:r>
  </w:p>
  <w:p w:rsidR="001A6E83" w:rsidRDefault="001A6E83" w:rsidP="00E972D8">
    <w:pPr>
      <w:spacing w:before="100" w:line="168" w:lineRule="auto"/>
      <w:jc w:val="right"/>
      <w:rPr>
        <w:rFonts w:ascii="Franklin Gothic Book" w:eastAsia="Rockwell" w:hAnsi="Franklin Gothic Book"/>
        <w:sz w:val="16"/>
        <w:u w:val="single"/>
      </w:rPr>
    </w:pPr>
    <w:r>
      <w:rPr>
        <w:rFonts w:ascii="Franklin Gothic Book" w:eastAsia="Rockwell" w:hAnsi="Franklin Gothic Book"/>
        <w:sz w:val="16"/>
        <w:szCs w:val="18"/>
      </w:rPr>
      <w:t>www.denvergov.org</w:t>
    </w:r>
    <w:r w:rsidRPr="007529B0">
      <w:rPr>
        <w:rFonts w:ascii="Franklin Gothic Book" w:eastAsia="Rockwell" w:hAnsi="Franklin Gothic Book"/>
        <w:sz w:val="16"/>
        <w:u w:val="single"/>
      </w:rPr>
      <w:t xml:space="preserve"> </w:t>
    </w:r>
  </w:p>
  <w:p w:rsidR="001A6E83" w:rsidRPr="00E972D8" w:rsidRDefault="00BE623B" w:rsidP="00E972D8">
    <w:pPr>
      <w:spacing w:before="100" w:line="168" w:lineRule="auto"/>
      <w:jc w:val="right"/>
      <w:rPr>
        <w:rFonts w:ascii="Franklin Gothic Book" w:hAnsi="Franklin Gothic Book"/>
        <w:sz w:val="16"/>
        <w:u w:val="single"/>
      </w:rPr>
    </w:pPr>
    <w:r>
      <w:rPr>
        <w:noProof/>
      </w:rPr>
      <w:drawing>
        <wp:anchor distT="0" distB="0" distL="114300" distR="114300" simplePos="0" relativeHeight="251657216" behindDoc="1" locked="0" layoutInCell="1" allowOverlap="1">
          <wp:simplePos x="0" y="0"/>
          <wp:positionH relativeFrom="column">
            <wp:posOffset>-914400</wp:posOffset>
          </wp:positionH>
          <wp:positionV relativeFrom="paragraph">
            <wp:posOffset>-809625</wp:posOffset>
          </wp:positionV>
          <wp:extent cx="2037080" cy="10467975"/>
          <wp:effectExtent l="19050" t="0" r="1270" b="0"/>
          <wp:wrapNone/>
          <wp:docPr id="5" name="Picture 5" descr="LetterheadImage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ImageArea.jpg"/>
                  <pic:cNvPicPr>
                    <a:picLocks noChangeAspect="1" noChangeArrowheads="1"/>
                  </pic:cNvPicPr>
                </pic:nvPicPr>
                <pic:blipFill>
                  <a:blip r:embed="rId1"/>
                  <a:srcRect/>
                  <a:stretch>
                    <a:fillRect/>
                  </a:stretch>
                </pic:blipFill>
                <pic:spPr bwMode="auto">
                  <a:xfrm>
                    <a:off x="0" y="0"/>
                    <a:ext cx="2037080" cy="104679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FF0BAF6"/>
    <w:lvl w:ilvl="0">
      <w:numFmt w:val="bullet"/>
      <w:lvlText w:val="*"/>
      <w:lvlJc w:val="left"/>
    </w:lvl>
  </w:abstractNum>
  <w:abstractNum w:abstractNumId="1" w15:restartNumberingAfterBreak="0">
    <w:nsid w:val="026050FB"/>
    <w:multiLevelType w:val="hybridMultilevel"/>
    <w:tmpl w:val="172A18EE"/>
    <w:lvl w:ilvl="0" w:tplc="81E6FA54">
      <w:start w:val="19"/>
      <w:numFmt w:val="bullet"/>
      <w:lvlText w:val="-"/>
      <w:lvlJc w:val="left"/>
      <w:pPr>
        <w:tabs>
          <w:tab w:val="num" w:pos="720"/>
        </w:tabs>
        <w:ind w:left="720" w:hanging="360"/>
      </w:pPr>
      <w:rPr>
        <w:rFonts w:ascii="Comic Sans MS" w:eastAsia="Times New Roman" w:hAnsi="Comic Sans MS" w:cs="Comic Sans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86B4B"/>
    <w:multiLevelType w:val="hybridMultilevel"/>
    <w:tmpl w:val="CA64F7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9476D5"/>
    <w:multiLevelType w:val="hybridMultilevel"/>
    <w:tmpl w:val="DF4C0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B2F9B"/>
    <w:multiLevelType w:val="hybridMultilevel"/>
    <w:tmpl w:val="0616F23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A35F2"/>
    <w:multiLevelType w:val="hybridMultilevel"/>
    <w:tmpl w:val="C852A2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BC6EAF"/>
    <w:multiLevelType w:val="multilevel"/>
    <w:tmpl w:val="304C2FA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C036251"/>
    <w:multiLevelType w:val="hybridMultilevel"/>
    <w:tmpl w:val="4FEA520E"/>
    <w:lvl w:ilvl="0" w:tplc="85B4EEC4">
      <w:start w:val="2"/>
      <w:numFmt w:val="decimal"/>
      <w:lvlText w:val="%1."/>
      <w:lvlJc w:val="left"/>
      <w:pPr>
        <w:tabs>
          <w:tab w:val="num" w:pos="1080"/>
        </w:tabs>
        <w:ind w:left="1080" w:hanging="720"/>
      </w:pPr>
      <w:rPr>
        <w:rFonts w:hint="default"/>
      </w:rPr>
    </w:lvl>
    <w:lvl w:ilvl="1" w:tplc="749E39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58001E"/>
    <w:multiLevelType w:val="hybridMultilevel"/>
    <w:tmpl w:val="9E4A2954"/>
    <w:lvl w:ilvl="0" w:tplc="69B6E2F6">
      <w:start w:val="1"/>
      <w:numFmt w:val="decimal"/>
      <w:lvlText w:val="%1."/>
      <w:lvlJc w:val="left"/>
      <w:pPr>
        <w:tabs>
          <w:tab w:val="num" w:pos="720"/>
        </w:tabs>
        <w:ind w:left="720" w:hanging="360"/>
      </w:pPr>
      <w:rPr>
        <w:rFonts w:hint="default"/>
        <w:b/>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95627"/>
    <w:multiLevelType w:val="hybridMultilevel"/>
    <w:tmpl w:val="D7E4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255FC"/>
    <w:multiLevelType w:val="hybridMultilevel"/>
    <w:tmpl w:val="8578C3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798248C"/>
    <w:multiLevelType w:val="hybridMultilevel"/>
    <w:tmpl w:val="95BA90B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DB71464"/>
    <w:multiLevelType w:val="hybridMultilevel"/>
    <w:tmpl w:val="EB9EAF9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E8B5790"/>
    <w:multiLevelType w:val="hybridMultilevel"/>
    <w:tmpl w:val="390E1594"/>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347C3A"/>
    <w:multiLevelType w:val="hybridMultilevel"/>
    <w:tmpl w:val="8C485174"/>
    <w:lvl w:ilvl="0" w:tplc="3082599E">
      <w:start w:val="1"/>
      <w:numFmt w:val="decimal"/>
      <w:lvlText w:val="%1."/>
      <w:lvlJc w:val="left"/>
      <w:pPr>
        <w:tabs>
          <w:tab w:val="num" w:pos="1080"/>
        </w:tabs>
        <w:ind w:left="1080" w:hanging="360"/>
      </w:pPr>
      <w:rPr>
        <w:rFonts w:ascii="Arial" w:hAnsi="Arial" w:cs="Arial" w:hint="default"/>
        <w:i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8C3598E"/>
    <w:multiLevelType w:val="hybridMultilevel"/>
    <w:tmpl w:val="BD00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F16F8"/>
    <w:multiLevelType w:val="hybridMultilevel"/>
    <w:tmpl w:val="D6F4FDC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F376D8F"/>
    <w:multiLevelType w:val="hybridMultilevel"/>
    <w:tmpl w:val="A98AA10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41F9B"/>
    <w:multiLevelType w:val="hybridMultilevel"/>
    <w:tmpl w:val="64742D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9C5F10"/>
    <w:multiLevelType w:val="hybridMultilevel"/>
    <w:tmpl w:val="2DE2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332AF"/>
    <w:multiLevelType w:val="hybridMultilevel"/>
    <w:tmpl w:val="0AEEA77C"/>
    <w:lvl w:ilvl="0" w:tplc="67BE3FB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16DF5"/>
    <w:multiLevelType w:val="hybridMultilevel"/>
    <w:tmpl w:val="63E27350"/>
    <w:lvl w:ilvl="0" w:tplc="1714DC30">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5549C"/>
    <w:multiLevelType w:val="hybridMultilevel"/>
    <w:tmpl w:val="5066D1C2"/>
    <w:lvl w:ilvl="0" w:tplc="63F41EFE">
      <w:start w:val="1"/>
      <w:numFmt w:val="decimal"/>
      <w:lvlText w:val="%1."/>
      <w:lvlJc w:val="left"/>
      <w:pPr>
        <w:tabs>
          <w:tab w:val="num" w:pos="810"/>
        </w:tabs>
        <w:ind w:left="81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0C51DC"/>
    <w:multiLevelType w:val="hybridMultilevel"/>
    <w:tmpl w:val="61D8FD18"/>
    <w:lvl w:ilvl="0" w:tplc="1714DC30">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505AC7"/>
    <w:multiLevelType w:val="hybridMultilevel"/>
    <w:tmpl w:val="463CD4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392009"/>
    <w:multiLevelType w:val="hybridMultilevel"/>
    <w:tmpl w:val="8430A09A"/>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92B7126"/>
    <w:multiLevelType w:val="hybridMultilevel"/>
    <w:tmpl w:val="B9301776"/>
    <w:lvl w:ilvl="0" w:tplc="CC92BC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3E1FC1"/>
    <w:multiLevelType w:val="hybridMultilevel"/>
    <w:tmpl w:val="80B895EA"/>
    <w:lvl w:ilvl="0" w:tplc="A2A638C0">
      <w:start w:val="1"/>
      <w:numFmt w:val="decimal"/>
      <w:lvlText w:val="%1."/>
      <w:lvlJc w:val="left"/>
      <w:pPr>
        <w:ind w:left="720" w:hanging="360"/>
      </w:pPr>
      <w:rPr>
        <w:rFonts w:hint="default"/>
        <w:b w:val="0"/>
      </w:rPr>
    </w:lvl>
    <w:lvl w:ilvl="1" w:tplc="A152622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A4506"/>
    <w:multiLevelType w:val="hybridMultilevel"/>
    <w:tmpl w:val="5948AC6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A3800D1"/>
    <w:multiLevelType w:val="hybridMultilevel"/>
    <w:tmpl w:val="155CB8F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4910DC"/>
    <w:multiLevelType w:val="hybridMultilevel"/>
    <w:tmpl w:val="2C02B344"/>
    <w:lvl w:ilvl="0" w:tplc="4DCA9D4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04264B"/>
    <w:multiLevelType w:val="hybridMultilevel"/>
    <w:tmpl w:val="1A3486BE"/>
    <w:lvl w:ilvl="0" w:tplc="67BE3F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3"/>
  </w:num>
  <w:num w:numId="3">
    <w:abstractNumId w:val="0"/>
    <w:lvlOverride w:ilvl="0">
      <w:lvl w:ilvl="0">
        <w:numFmt w:val="bullet"/>
        <w:lvlText w:val=""/>
        <w:legacy w:legacy="1" w:legacySpace="0" w:legacyIndent="0"/>
        <w:lvlJc w:val="left"/>
        <w:rPr>
          <w:rFonts w:ascii="Symbol" w:hAnsi="Symbol" w:hint="default"/>
        </w:rPr>
      </w:lvl>
    </w:lvlOverride>
  </w:num>
  <w:num w:numId="4">
    <w:abstractNumId w:val="7"/>
  </w:num>
  <w:num w:numId="5">
    <w:abstractNumId w:val="30"/>
  </w:num>
  <w:num w:numId="6">
    <w:abstractNumId w:val="22"/>
  </w:num>
  <w:num w:numId="7">
    <w:abstractNumId w:val="1"/>
  </w:num>
  <w:num w:numId="8">
    <w:abstractNumId w:val="10"/>
  </w:num>
  <w:num w:numId="9">
    <w:abstractNumId w:val="16"/>
  </w:num>
  <w:num w:numId="10">
    <w:abstractNumId w:val="14"/>
  </w:num>
  <w:num w:numId="11">
    <w:abstractNumId w:val="6"/>
  </w:num>
  <w:num w:numId="12">
    <w:abstractNumId w:val="9"/>
  </w:num>
  <w:num w:numId="13">
    <w:abstractNumId w:val="19"/>
  </w:num>
  <w:num w:numId="14">
    <w:abstractNumId w:val="2"/>
  </w:num>
  <w:num w:numId="15">
    <w:abstractNumId w:val="29"/>
  </w:num>
  <w:num w:numId="16">
    <w:abstractNumId w:val="4"/>
  </w:num>
  <w:num w:numId="17">
    <w:abstractNumId w:val="18"/>
  </w:num>
  <w:num w:numId="18">
    <w:abstractNumId w:val="17"/>
  </w:num>
  <w:num w:numId="19">
    <w:abstractNumId w:val="27"/>
  </w:num>
  <w:num w:numId="20">
    <w:abstractNumId w:val="26"/>
  </w:num>
  <w:num w:numId="21">
    <w:abstractNumId w:val="31"/>
  </w:num>
  <w:num w:numId="22">
    <w:abstractNumId w:val="20"/>
  </w:num>
  <w:num w:numId="23">
    <w:abstractNumId w:val="13"/>
  </w:num>
  <w:num w:numId="24">
    <w:abstractNumId w:val="15"/>
  </w:num>
  <w:num w:numId="25">
    <w:abstractNumId w:val="3"/>
  </w:num>
  <w:num w:numId="26">
    <w:abstractNumId w:val="25"/>
  </w:num>
  <w:num w:numId="27">
    <w:abstractNumId w:val="8"/>
  </w:num>
  <w:num w:numId="28">
    <w:abstractNumId w:val="11"/>
  </w:num>
  <w:num w:numId="29">
    <w:abstractNumId w:val="28"/>
  </w:num>
  <w:num w:numId="30">
    <w:abstractNumId w:val="12"/>
  </w:num>
  <w:num w:numId="31">
    <w:abstractNumId w:val="2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2"/>
  </w:compat>
  <w:rsids>
    <w:rsidRoot w:val="00075DF3"/>
    <w:rsid w:val="00005B6C"/>
    <w:rsid w:val="00007968"/>
    <w:rsid w:val="0001206E"/>
    <w:rsid w:val="00012BA9"/>
    <w:rsid w:val="000242BC"/>
    <w:rsid w:val="0003541A"/>
    <w:rsid w:val="0005599F"/>
    <w:rsid w:val="0007470D"/>
    <w:rsid w:val="00075608"/>
    <w:rsid w:val="00075DF3"/>
    <w:rsid w:val="00085B04"/>
    <w:rsid w:val="00094F79"/>
    <w:rsid w:val="00096476"/>
    <w:rsid w:val="000A1E8C"/>
    <w:rsid w:val="000A4F29"/>
    <w:rsid w:val="000B3185"/>
    <w:rsid w:val="000B3FAF"/>
    <w:rsid w:val="000B7C28"/>
    <w:rsid w:val="000B7EFC"/>
    <w:rsid w:val="000C5E84"/>
    <w:rsid w:val="000C7DA0"/>
    <w:rsid w:val="000E2004"/>
    <w:rsid w:val="000F1A80"/>
    <w:rsid w:val="001073F9"/>
    <w:rsid w:val="00107B24"/>
    <w:rsid w:val="00116C56"/>
    <w:rsid w:val="00122AFB"/>
    <w:rsid w:val="00124851"/>
    <w:rsid w:val="00131A92"/>
    <w:rsid w:val="00151D21"/>
    <w:rsid w:val="00173034"/>
    <w:rsid w:val="00190803"/>
    <w:rsid w:val="001933AA"/>
    <w:rsid w:val="001A1E28"/>
    <w:rsid w:val="001A6E83"/>
    <w:rsid w:val="001C04E5"/>
    <w:rsid w:val="001C4B33"/>
    <w:rsid w:val="001C71F7"/>
    <w:rsid w:val="001D243A"/>
    <w:rsid w:val="001F01AD"/>
    <w:rsid w:val="002060BF"/>
    <w:rsid w:val="0021043F"/>
    <w:rsid w:val="00216402"/>
    <w:rsid w:val="002235E6"/>
    <w:rsid w:val="002379E6"/>
    <w:rsid w:val="00250B5C"/>
    <w:rsid w:val="00256151"/>
    <w:rsid w:val="0026287D"/>
    <w:rsid w:val="0027026D"/>
    <w:rsid w:val="002718FB"/>
    <w:rsid w:val="00272F9D"/>
    <w:rsid w:val="00281EC8"/>
    <w:rsid w:val="002833CE"/>
    <w:rsid w:val="00284FA8"/>
    <w:rsid w:val="0029047D"/>
    <w:rsid w:val="002A0AC2"/>
    <w:rsid w:val="002A46DD"/>
    <w:rsid w:val="002D4E31"/>
    <w:rsid w:val="002E19A8"/>
    <w:rsid w:val="002E715D"/>
    <w:rsid w:val="002F4C75"/>
    <w:rsid w:val="003066D1"/>
    <w:rsid w:val="0031783D"/>
    <w:rsid w:val="003228F3"/>
    <w:rsid w:val="00334C6D"/>
    <w:rsid w:val="00343613"/>
    <w:rsid w:val="003567EA"/>
    <w:rsid w:val="003725B4"/>
    <w:rsid w:val="00376C76"/>
    <w:rsid w:val="00385D06"/>
    <w:rsid w:val="0039312F"/>
    <w:rsid w:val="003E0B33"/>
    <w:rsid w:val="003F1B54"/>
    <w:rsid w:val="003F4B6C"/>
    <w:rsid w:val="003F7B6F"/>
    <w:rsid w:val="0042362E"/>
    <w:rsid w:val="00425428"/>
    <w:rsid w:val="004275D9"/>
    <w:rsid w:val="00430623"/>
    <w:rsid w:val="00445114"/>
    <w:rsid w:val="00451B5F"/>
    <w:rsid w:val="004676B1"/>
    <w:rsid w:val="004807B8"/>
    <w:rsid w:val="00482A66"/>
    <w:rsid w:val="00482F05"/>
    <w:rsid w:val="00486B1D"/>
    <w:rsid w:val="004A3762"/>
    <w:rsid w:val="004A6854"/>
    <w:rsid w:val="004A7CDB"/>
    <w:rsid w:val="004B1F41"/>
    <w:rsid w:val="004B6BB9"/>
    <w:rsid w:val="004C3096"/>
    <w:rsid w:val="004D5AD1"/>
    <w:rsid w:val="004E5A8B"/>
    <w:rsid w:val="00512728"/>
    <w:rsid w:val="005240B5"/>
    <w:rsid w:val="00533CAF"/>
    <w:rsid w:val="005515A4"/>
    <w:rsid w:val="00553F66"/>
    <w:rsid w:val="00563A2D"/>
    <w:rsid w:val="005734ED"/>
    <w:rsid w:val="00576C6C"/>
    <w:rsid w:val="00577089"/>
    <w:rsid w:val="00590355"/>
    <w:rsid w:val="005928BC"/>
    <w:rsid w:val="005A2980"/>
    <w:rsid w:val="005B1CCB"/>
    <w:rsid w:val="005B4885"/>
    <w:rsid w:val="005C2051"/>
    <w:rsid w:val="005C2D9C"/>
    <w:rsid w:val="005F107F"/>
    <w:rsid w:val="006025B8"/>
    <w:rsid w:val="00610B3D"/>
    <w:rsid w:val="006203A9"/>
    <w:rsid w:val="00622C0D"/>
    <w:rsid w:val="00641AD1"/>
    <w:rsid w:val="00645B19"/>
    <w:rsid w:val="006575E1"/>
    <w:rsid w:val="006578B1"/>
    <w:rsid w:val="00672AEB"/>
    <w:rsid w:val="00685728"/>
    <w:rsid w:val="006876BE"/>
    <w:rsid w:val="0069768D"/>
    <w:rsid w:val="006C35A6"/>
    <w:rsid w:val="006C4919"/>
    <w:rsid w:val="006C5002"/>
    <w:rsid w:val="006C6436"/>
    <w:rsid w:val="006D2294"/>
    <w:rsid w:val="006D23B8"/>
    <w:rsid w:val="006E7608"/>
    <w:rsid w:val="006F403A"/>
    <w:rsid w:val="007032F5"/>
    <w:rsid w:val="00715D39"/>
    <w:rsid w:val="00722B18"/>
    <w:rsid w:val="0072784B"/>
    <w:rsid w:val="0074378C"/>
    <w:rsid w:val="0076065A"/>
    <w:rsid w:val="00762E7E"/>
    <w:rsid w:val="0076325C"/>
    <w:rsid w:val="007764CE"/>
    <w:rsid w:val="00781BD2"/>
    <w:rsid w:val="007A191B"/>
    <w:rsid w:val="007A452A"/>
    <w:rsid w:val="007A568C"/>
    <w:rsid w:val="007A746F"/>
    <w:rsid w:val="007A788F"/>
    <w:rsid w:val="007E0D48"/>
    <w:rsid w:val="007E15AE"/>
    <w:rsid w:val="007E5082"/>
    <w:rsid w:val="007F3C99"/>
    <w:rsid w:val="00806F16"/>
    <w:rsid w:val="00815712"/>
    <w:rsid w:val="00820985"/>
    <w:rsid w:val="00832D06"/>
    <w:rsid w:val="0083377B"/>
    <w:rsid w:val="008346E7"/>
    <w:rsid w:val="0084384A"/>
    <w:rsid w:val="00843D5F"/>
    <w:rsid w:val="00843F97"/>
    <w:rsid w:val="00844513"/>
    <w:rsid w:val="00852D7A"/>
    <w:rsid w:val="00853228"/>
    <w:rsid w:val="00861C76"/>
    <w:rsid w:val="008634E5"/>
    <w:rsid w:val="00864F62"/>
    <w:rsid w:val="00866D9B"/>
    <w:rsid w:val="00877162"/>
    <w:rsid w:val="0089577D"/>
    <w:rsid w:val="008A3594"/>
    <w:rsid w:val="008A4EBD"/>
    <w:rsid w:val="008A624A"/>
    <w:rsid w:val="008A6581"/>
    <w:rsid w:val="008A7184"/>
    <w:rsid w:val="008D48B2"/>
    <w:rsid w:val="008D4FF0"/>
    <w:rsid w:val="008F2255"/>
    <w:rsid w:val="009111B9"/>
    <w:rsid w:val="00935067"/>
    <w:rsid w:val="00947BB3"/>
    <w:rsid w:val="00950530"/>
    <w:rsid w:val="009626F3"/>
    <w:rsid w:val="009633DA"/>
    <w:rsid w:val="009655A4"/>
    <w:rsid w:val="0097099F"/>
    <w:rsid w:val="0097142F"/>
    <w:rsid w:val="00992AEC"/>
    <w:rsid w:val="009A204D"/>
    <w:rsid w:val="009A34A3"/>
    <w:rsid w:val="009B0C00"/>
    <w:rsid w:val="009B58AD"/>
    <w:rsid w:val="009C1286"/>
    <w:rsid w:val="009C1357"/>
    <w:rsid w:val="009C7039"/>
    <w:rsid w:val="009F6AD4"/>
    <w:rsid w:val="00A03CDE"/>
    <w:rsid w:val="00A0628D"/>
    <w:rsid w:val="00A149FA"/>
    <w:rsid w:val="00A15980"/>
    <w:rsid w:val="00A32AB5"/>
    <w:rsid w:val="00A43744"/>
    <w:rsid w:val="00A636DF"/>
    <w:rsid w:val="00A8004E"/>
    <w:rsid w:val="00A90C74"/>
    <w:rsid w:val="00A92868"/>
    <w:rsid w:val="00A94B4A"/>
    <w:rsid w:val="00AA2C66"/>
    <w:rsid w:val="00AA767B"/>
    <w:rsid w:val="00AC12A3"/>
    <w:rsid w:val="00AC1FFF"/>
    <w:rsid w:val="00AC3717"/>
    <w:rsid w:val="00AC6457"/>
    <w:rsid w:val="00AC6D9B"/>
    <w:rsid w:val="00AD00D3"/>
    <w:rsid w:val="00AD02AA"/>
    <w:rsid w:val="00AD5546"/>
    <w:rsid w:val="00AE71E9"/>
    <w:rsid w:val="00AF183E"/>
    <w:rsid w:val="00B01D0D"/>
    <w:rsid w:val="00B047CD"/>
    <w:rsid w:val="00B16A12"/>
    <w:rsid w:val="00B21358"/>
    <w:rsid w:val="00B240AF"/>
    <w:rsid w:val="00B26D27"/>
    <w:rsid w:val="00B339FE"/>
    <w:rsid w:val="00B33C34"/>
    <w:rsid w:val="00B374CC"/>
    <w:rsid w:val="00B441DB"/>
    <w:rsid w:val="00B456AF"/>
    <w:rsid w:val="00B62A7E"/>
    <w:rsid w:val="00B647EA"/>
    <w:rsid w:val="00B70DA8"/>
    <w:rsid w:val="00B74FBC"/>
    <w:rsid w:val="00B82FF9"/>
    <w:rsid w:val="00B85E20"/>
    <w:rsid w:val="00B92EB9"/>
    <w:rsid w:val="00BA058E"/>
    <w:rsid w:val="00BB3A1A"/>
    <w:rsid w:val="00BB50E0"/>
    <w:rsid w:val="00BD5E54"/>
    <w:rsid w:val="00BD664B"/>
    <w:rsid w:val="00BD76DC"/>
    <w:rsid w:val="00BE623B"/>
    <w:rsid w:val="00C07A6B"/>
    <w:rsid w:val="00C165E3"/>
    <w:rsid w:val="00C221E1"/>
    <w:rsid w:val="00C33724"/>
    <w:rsid w:val="00C540A9"/>
    <w:rsid w:val="00C607AC"/>
    <w:rsid w:val="00C66820"/>
    <w:rsid w:val="00C774B4"/>
    <w:rsid w:val="00CB2511"/>
    <w:rsid w:val="00CB68D2"/>
    <w:rsid w:val="00CE6336"/>
    <w:rsid w:val="00CE7D65"/>
    <w:rsid w:val="00CE7FD9"/>
    <w:rsid w:val="00D05487"/>
    <w:rsid w:val="00D07622"/>
    <w:rsid w:val="00D12E69"/>
    <w:rsid w:val="00D17E9A"/>
    <w:rsid w:val="00D232C4"/>
    <w:rsid w:val="00D252E7"/>
    <w:rsid w:val="00D31EE1"/>
    <w:rsid w:val="00D46076"/>
    <w:rsid w:val="00D62D0D"/>
    <w:rsid w:val="00D65489"/>
    <w:rsid w:val="00D66366"/>
    <w:rsid w:val="00D67896"/>
    <w:rsid w:val="00D856F0"/>
    <w:rsid w:val="00D91486"/>
    <w:rsid w:val="00DB6DDD"/>
    <w:rsid w:val="00DC0AC0"/>
    <w:rsid w:val="00DC265D"/>
    <w:rsid w:val="00DD3B87"/>
    <w:rsid w:val="00DF3D1A"/>
    <w:rsid w:val="00DF711E"/>
    <w:rsid w:val="00E017A3"/>
    <w:rsid w:val="00E034AD"/>
    <w:rsid w:val="00E04B01"/>
    <w:rsid w:val="00E052D2"/>
    <w:rsid w:val="00E22D8E"/>
    <w:rsid w:val="00E33832"/>
    <w:rsid w:val="00E428DB"/>
    <w:rsid w:val="00E460B3"/>
    <w:rsid w:val="00E47194"/>
    <w:rsid w:val="00E5372F"/>
    <w:rsid w:val="00E54318"/>
    <w:rsid w:val="00E57A88"/>
    <w:rsid w:val="00E60DE2"/>
    <w:rsid w:val="00E765F1"/>
    <w:rsid w:val="00E81283"/>
    <w:rsid w:val="00E845DA"/>
    <w:rsid w:val="00E959DB"/>
    <w:rsid w:val="00E963A7"/>
    <w:rsid w:val="00E972D8"/>
    <w:rsid w:val="00E97E1C"/>
    <w:rsid w:val="00EA0664"/>
    <w:rsid w:val="00EA242B"/>
    <w:rsid w:val="00EA3BF9"/>
    <w:rsid w:val="00EB27A3"/>
    <w:rsid w:val="00EC0A25"/>
    <w:rsid w:val="00ED5535"/>
    <w:rsid w:val="00EF76E4"/>
    <w:rsid w:val="00F056CC"/>
    <w:rsid w:val="00F113B0"/>
    <w:rsid w:val="00F25095"/>
    <w:rsid w:val="00F266A5"/>
    <w:rsid w:val="00F35F9D"/>
    <w:rsid w:val="00F36483"/>
    <w:rsid w:val="00F4448A"/>
    <w:rsid w:val="00F7032D"/>
    <w:rsid w:val="00F843C1"/>
    <w:rsid w:val="00F97C2C"/>
    <w:rsid w:val="00FA2792"/>
    <w:rsid w:val="00FA3273"/>
    <w:rsid w:val="00FA4B67"/>
    <w:rsid w:val="00FA4CED"/>
    <w:rsid w:val="00FB2720"/>
    <w:rsid w:val="00FD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oNotEmbedSmartTags/>
  <w:decimalSymbol w:val="."/>
  <w:listSeparator w:val=","/>
  <w15:docId w15:val="{1EF085C2-5F4D-4966-8DDC-68BC7360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E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7B24"/>
    <w:pPr>
      <w:tabs>
        <w:tab w:val="center" w:pos="4320"/>
        <w:tab w:val="right" w:pos="8640"/>
      </w:tabs>
    </w:pPr>
  </w:style>
  <w:style w:type="paragraph" w:styleId="Footer">
    <w:name w:val="footer"/>
    <w:basedOn w:val="Normal"/>
    <w:link w:val="FooterChar"/>
    <w:uiPriority w:val="99"/>
    <w:rsid w:val="00107B24"/>
    <w:pPr>
      <w:tabs>
        <w:tab w:val="center" w:pos="4320"/>
        <w:tab w:val="right" w:pos="8640"/>
      </w:tabs>
    </w:pPr>
  </w:style>
  <w:style w:type="paragraph" w:styleId="BalloonText">
    <w:name w:val="Balloon Text"/>
    <w:basedOn w:val="Normal"/>
    <w:semiHidden/>
    <w:rsid w:val="00E428DB"/>
    <w:rPr>
      <w:rFonts w:ascii="Tahoma" w:hAnsi="Tahoma" w:cs="Tahoma"/>
      <w:sz w:val="16"/>
      <w:szCs w:val="16"/>
    </w:rPr>
  </w:style>
  <w:style w:type="character" w:styleId="PageNumber">
    <w:name w:val="page number"/>
    <w:basedOn w:val="DefaultParagraphFont"/>
    <w:rsid w:val="00F97C2C"/>
  </w:style>
  <w:style w:type="character" w:styleId="Hyperlink">
    <w:name w:val="Hyperlink"/>
    <w:basedOn w:val="DefaultParagraphFont"/>
    <w:rsid w:val="00843F97"/>
    <w:rPr>
      <w:color w:val="0000FF"/>
      <w:u w:val="single"/>
    </w:rPr>
  </w:style>
  <w:style w:type="character" w:styleId="Strong">
    <w:name w:val="Strong"/>
    <w:basedOn w:val="DefaultParagraphFont"/>
    <w:qFormat/>
    <w:rsid w:val="00C774B4"/>
    <w:rPr>
      <w:b/>
      <w:bCs/>
    </w:rPr>
  </w:style>
  <w:style w:type="character" w:styleId="FollowedHyperlink">
    <w:name w:val="FollowedHyperlink"/>
    <w:basedOn w:val="DefaultParagraphFont"/>
    <w:rsid w:val="0031783D"/>
    <w:rPr>
      <w:color w:val="800080"/>
      <w:u w:val="single"/>
    </w:rPr>
  </w:style>
  <w:style w:type="character" w:customStyle="1" w:styleId="FooterChar">
    <w:name w:val="Footer Char"/>
    <w:basedOn w:val="DefaultParagraphFont"/>
    <w:link w:val="Footer"/>
    <w:uiPriority w:val="99"/>
    <w:rsid w:val="00EB27A3"/>
    <w:rPr>
      <w:sz w:val="24"/>
      <w:szCs w:val="24"/>
    </w:rPr>
  </w:style>
  <w:style w:type="paragraph" w:styleId="ListParagraph">
    <w:name w:val="List Paragraph"/>
    <w:basedOn w:val="Normal"/>
    <w:uiPriority w:val="34"/>
    <w:qFormat/>
    <w:rsid w:val="00ED5535"/>
    <w:pPr>
      <w:spacing w:after="200" w:line="276" w:lineRule="auto"/>
      <w:ind w:left="720"/>
      <w:contextualSpacing/>
    </w:pPr>
    <w:rPr>
      <w:rFonts w:asciiTheme="minorHAnsi" w:eastAsiaTheme="minorHAnsi" w:hAnsiTheme="minorHAnsi" w:cstheme="minorBidi"/>
      <w:sz w:val="22"/>
      <w:szCs w:val="22"/>
    </w:rPr>
  </w:style>
  <w:style w:type="paragraph" w:customStyle="1" w:styleId="Address">
    <w:name w:val="Address"/>
    <w:basedOn w:val="Normal"/>
    <w:rsid w:val="00CB2511"/>
    <w:pPr>
      <w:spacing w:line="271" w:lineRule="auto"/>
      <w:jc w:val="center"/>
    </w:pPr>
    <w:rPr>
      <w:rFonts w:ascii="Tahoma" w:hAnsi="Tahoma" w:cs="Arial"/>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544899">
      <w:bodyDiv w:val="1"/>
      <w:marLeft w:val="0"/>
      <w:marRight w:val="0"/>
      <w:marTop w:val="0"/>
      <w:marBottom w:val="0"/>
      <w:divBdr>
        <w:top w:val="none" w:sz="0" w:space="0" w:color="auto"/>
        <w:left w:val="none" w:sz="0" w:space="0" w:color="auto"/>
        <w:bottom w:val="none" w:sz="0" w:space="0" w:color="auto"/>
        <w:right w:val="none" w:sz="0" w:space="0" w:color="auto"/>
      </w:divBdr>
      <w:divsChild>
        <w:div w:id="1823428287">
          <w:marLeft w:val="0"/>
          <w:marRight w:val="0"/>
          <w:marTop w:val="0"/>
          <w:marBottom w:val="0"/>
          <w:divBdr>
            <w:top w:val="none" w:sz="0" w:space="0" w:color="auto"/>
            <w:left w:val="none" w:sz="0" w:space="0" w:color="auto"/>
            <w:bottom w:val="none" w:sz="0" w:space="0" w:color="auto"/>
            <w:right w:val="none" w:sz="0" w:space="0" w:color="auto"/>
          </w:divBdr>
        </w:div>
      </w:divsChild>
    </w:div>
    <w:div w:id="523834684">
      <w:bodyDiv w:val="1"/>
      <w:marLeft w:val="0"/>
      <w:marRight w:val="0"/>
      <w:marTop w:val="0"/>
      <w:marBottom w:val="0"/>
      <w:divBdr>
        <w:top w:val="none" w:sz="0" w:space="0" w:color="auto"/>
        <w:left w:val="none" w:sz="0" w:space="0" w:color="auto"/>
        <w:bottom w:val="none" w:sz="0" w:space="0" w:color="auto"/>
        <w:right w:val="none" w:sz="0" w:space="0" w:color="auto"/>
      </w:divBdr>
      <w:divsChild>
        <w:div w:id="1163819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ady.gov/floods" TargetMode="External"/><Relationship Id="rId13" Type="http://schemas.openxmlformats.org/officeDocument/2006/relationships/hyperlink" Target="http://www.fema.gov/rebuild/mat/fema312.shtm" TargetMode="External"/><Relationship Id="rId18" Type="http://schemas.openxmlformats.org/officeDocument/2006/relationships/hyperlink" Target="mailto:jeremy.hamer@denvergov.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kredente@iso.com" TargetMode="External"/><Relationship Id="rId7" Type="http://schemas.openxmlformats.org/officeDocument/2006/relationships/endnotes" Target="endnotes.xml"/><Relationship Id="rId12" Type="http://schemas.openxmlformats.org/officeDocument/2006/relationships/hyperlink" Target="http://www.redcross.org/get-help/prepare-for-emergencies/types-of-emergencies/flood" TargetMode="Externa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loodsmart.gov" TargetMode="External"/><Relationship Id="rId20" Type="http://schemas.openxmlformats.org/officeDocument/2006/relationships/hyperlink" Target="mailto:stephanie.dibetitto@state.co.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nvergov.org/content/denvergov/en/office-of-emergency-management/emergency-preparedness.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loodsmart.gov" TargetMode="External"/><Relationship Id="rId23" Type="http://schemas.openxmlformats.org/officeDocument/2006/relationships/header" Target="header1.xml"/><Relationship Id="rId10" Type="http://schemas.openxmlformats.org/officeDocument/2006/relationships/hyperlink" Target="http://www.ready.gov/business" TargetMode="External"/><Relationship Id="rId19" Type="http://schemas.openxmlformats.org/officeDocument/2006/relationships/hyperlink" Target="mailto:matthew.buddie@fema.dhs.gov" TargetMode="External"/><Relationship Id="rId4" Type="http://schemas.openxmlformats.org/officeDocument/2006/relationships/settings" Target="settings.xml"/><Relationship Id="rId9" Type="http://schemas.openxmlformats.org/officeDocument/2006/relationships/hyperlink" Target="http://www.ready.gov/emergency-planning-checklists" TargetMode="External"/><Relationship Id="rId14" Type="http://schemas.openxmlformats.org/officeDocument/2006/relationships/hyperlink" Target="http://www.denvergov.org/d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AC271-429A-4013-90A7-B42F37857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Date</vt:lpstr>
    </vt:vector>
  </TitlesOfParts>
  <Company>Hanna Design</Company>
  <LinksUpToDate>false</LinksUpToDate>
  <CharactersWithSpaces>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Laura Witt</dc:creator>
  <cp:lastModifiedBy>Hamer, Jeremy - PWRWS ERA</cp:lastModifiedBy>
  <cp:revision>34</cp:revision>
  <cp:lastPrinted>2013-10-22T16:43:00Z</cp:lastPrinted>
  <dcterms:created xsi:type="dcterms:W3CDTF">2014-07-31T14:51:00Z</dcterms:created>
  <dcterms:modified xsi:type="dcterms:W3CDTF">2016-05-11T19:11:00Z</dcterms:modified>
</cp:coreProperties>
</file>